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6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36"/>
      </w:tblGrid>
      <w:tr w:rsidR="007D7B19" w:rsidRPr="000E7C53" w14:paraId="68FFCE52" w14:textId="77777777" w:rsidTr="00FC22D8">
        <w:trPr>
          <w:trHeight w:val="990"/>
        </w:trPr>
        <w:tc>
          <w:tcPr>
            <w:tcW w:w="5040" w:type="dxa"/>
          </w:tcPr>
          <w:p w14:paraId="52444801" w14:textId="77777777" w:rsidR="007D7B19" w:rsidRPr="000E7C53" w:rsidRDefault="007D7B19" w:rsidP="00E83343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bCs w:val="0"/>
                <w:sz w:val="34"/>
                <w:szCs w:val="32"/>
              </w:rPr>
            </w:pPr>
            <w:r w:rsidRPr="000E7C53">
              <w:rPr>
                <w:rFonts w:ascii="Arial" w:hAnsi="Arial" w:cs="Arial"/>
                <w:b w:val="0"/>
                <w:bCs w:val="0"/>
                <w:noProof/>
                <w:sz w:val="34"/>
                <w:szCs w:val="32"/>
              </w:rPr>
              <w:drawing>
                <wp:inline distT="0" distB="0" distL="0" distR="0" wp14:anchorId="6BCFA5CF" wp14:editId="1818D92F">
                  <wp:extent cx="2766119" cy="7868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64" cy="79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</w:tcPr>
          <w:p w14:paraId="208B3012" w14:textId="741F59C2" w:rsidR="007D7B19" w:rsidRPr="000E7C53" w:rsidRDefault="00F421B2" w:rsidP="00E8334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1F497D" w:themeColor="text2"/>
                <w:sz w:val="34"/>
                <w:szCs w:val="3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color w:val="1F497D" w:themeColor="text2"/>
                <w:sz w:val="34"/>
                <w:szCs w:val="32"/>
                <w:u w:val="single"/>
              </w:rPr>
              <w:t>Công</w:t>
            </w:r>
            <w:proofErr w:type="spellEnd"/>
            <w:r>
              <w:rPr>
                <w:rFonts w:ascii="Arial" w:hAnsi="Arial" w:cs="Arial"/>
                <w:b/>
                <w:color w:val="1F497D" w:themeColor="text2"/>
                <w:sz w:val="34"/>
                <w:szCs w:val="32"/>
                <w:u w:val="single"/>
              </w:rPr>
              <w:t xml:space="preserve"> ty </w:t>
            </w:r>
            <w:r>
              <w:rPr>
                <w:rFonts w:ascii="Arial" w:hAnsi="Arial" w:cs="Arial"/>
                <w:b/>
                <w:color w:val="1F497D" w:themeColor="text2"/>
                <w:sz w:val="34"/>
                <w:szCs w:val="32"/>
                <w:u w:val="single"/>
                <w:lang w:val="vi-VN"/>
              </w:rPr>
              <w:t>Cổ Phần</w:t>
            </w:r>
            <w:r w:rsidR="007D7B19" w:rsidRPr="000E7C53">
              <w:rPr>
                <w:rFonts w:ascii="Arial" w:hAnsi="Arial" w:cs="Arial"/>
                <w:b/>
                <w:color w:val="1F497D" w:themeColor="text2"/>
                <w:sz w:val="34"/>
                <w:szCs w:val="32"/>
                <w:u w:val="single"/>
              </w:rPr>
              <w:t xml:space="preserve"> </w:t>
            </w:r>
            <w:proofErr w:type="spellStart"/>
            <w:r w:rsidR="007D7B19" w:rsidRPr="000E7C53">
              <w:rPr>
                <w:rFonts w:ascii="Arial" w:hAnsi="Arial" w:cs="Arial"/>
                <w:b/>
                <w:color w:val="1F497D" w:themeColor="text2"/>
                <w:sz w:val="34"/>
                <w:szCs w:val="32"/>
                <w:u w:val="single"/>
              </w:rPr>
              <w:t>Vinaduy</w:t>
            </w:r>
            <w:proofErr w:type="spellEnd"/>
          </w:p>
          <w:p w14:paraId="16BFF6FC" w14:textId="4B260344" w:rsidR="007D7B19" w:rsidRPr="000E7C53" w:rsidRDefault="007D7B19" w:rsidP="00E8334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18"/>
              </w:rPr>
            </w:pPr>
            <w:proofErr w:type="spellStart"/>
            <w:r w:rsidRPr="000E7C53">
              <w:rPr>
                <w:rFonts w:ascii="Arial" w:hAnsi="Arial" w:cs="Arial"/>
                <w:color w:val="984806" w:themeColor="accent6" w:themeShade="80"/>
                <w:sz w:val="20"/>
                <w:szCs w:val="18"/>
              </w:rPr>
              <w:t>Điện</w:t>
            </w:r>
            <w:proofErr w:type="spellEnd"/>
            <w:r w:rsidRPr="000E7C53">
              <w:rPr>
                <w:rFonts w:ascii="Arial" w:hAnsi="Arial" w:cs="Arial"/>
                <w:color w:val="984806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984806" w:themeColor="accent6" w:themeShade="80"/>
                <w:sz w:val="20"/>
                <w:szCs w:val="18"/>
              </w:rPr>
              <w:t>thoại</w:t>
            </w:r>
            <w:proofErr w:type="spellEnd"/>
            <w:r w:rsidRPr="000E7C53">
              <w:rPr>
                <w:rFonts w:ascii="Arial" w:hAnsi="Arial" w:cs="Arial"/>
                <w:color w:val="984806" w:themeColor="accent6" w:themeShade="80"/>
                <w:sz w:val="20"/>
                <w:szCs w:val="18"/>
              </w:rPr>
              <w:t>: 024 99999 868</w:t>
            </w:r>
          </w:p>
          <w:p w14:paraId="5D72F038" w14:textId="77777777" w:rsidR="007D7B19" w:rsidRPr="000E7C53" w:rsidRDefault="007D7B19" w:rsidP="00E8334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18"/>
              </w:rPr>
            </w:pPr>
            <w:r w:rsidRPr="000E7C53">
              <w:rPr>
                <w:rFonts w:ascii="Arial" w:hAnsi="Arial" w:cs="Arial"/>
                <w:color w:val="984806" w:themeColor="accent6" w:themeShade="80"/>
                <w:sz w:val="20"/>
                <w:szCs w:val="18"/>
              </w:rPr>
              <w:t>website: XaydungVinaduy.Com</w:t>
            </w:r>
          </w:p>
          <w:p w14:paraId="1D7689E9" w14:textId="77777777" w:rsidR="007D7B19" w:rsidRPr="000E7C53" w:rsidRDefault="007D7B19" w:rsidP="00E8334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984806" w:themeColor="accent6" w:themeShade="80"/>
                <w:sz w:val="20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20"/>
                <w:szCs w:val="18"/>
              </w:rPr>
              <w:t xml:space="preserve">VPGD: </w:t>
            </w:r>
            <w:r w:rsidRPr="000E7C53">
              <w:rPr>
                <w:rFonts w:ascii="Arial" w:hAnsi="Arial" w:cs="Arial"/>
                <w:color w:val="984806" w:themeColor="accent6" w:themeShade="80"/>
                <w:sz w:val="20"/>
                <w:szCs w:val="18"/>
              </w:rPr>
              <w:t xml:space="preserve">125 </w:t>
            </w:r>
            <w:proofErr w:type="spellStart"/>
            <w:r w:rsidRPr="000E7C53">
              <w:rPr>
                <w:rFonts w:ascii="Arial" w:hAnsi="Arial" w:cs="Arial"/>
                <w:color w:val="984806" w:themeColor="accent6" w:themeShade="80"/>
                <w:sz w:val="20"/>
                <w:szCs w:val="18"/>
              </w:rPr>
              <w:t>Hoàng</w:t>
            </w:r>
            <w:proofErr w:type="spellEnd"/>
            <w:r w:rsidRPr="000E7C53">
              <w:rPr>
                <w:rFonts w:ascii="Arial" w:hAnsi="Arial" w:cs="Arial"/>
                <w:color w:val="984806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984806" w:themeColor="accent6" w:themeShade="80"/>
                <w:sz w:val="20"/>
                <w:szCs w:val="18"/>
              </w:rPr>
              <w:t>Ngân</w:t>
            </w:r>
            <w:proofErr w:type="spellEnd"/>
            <w:r w:rsidRPr="000E7C53">
              <w:rPr>
                <w:rFonts w:ascii="Arial" w:hAnsi="Arial" w:cs="Arial"/>
                <w:color w:val="984806" w:themeColor="accent6" w:themeShade="80"/>
                <w:sz w:val="20"/>
                <w:szCs w:val="18"/>
              </w:rPr>
              <w:t xml:space="preserve">, </w:t>
            </w:r>
            <w:proofErr w:type="spellStart"/>
            <w:r w:rsidRPr="000E7C53">
              <w:rPr>
                <w:rFonts w:ascii="Arial" w:hAnsi="Arial" w:cs="Arial"/>
                <w:color w:val="984806" w:themeColor="accent6" w:themeShade="80"/>
                <w:sz w:val="20"/>
                <w:szCs w:val="18"/>
              </w:rPr>
              <w:t>Trung</w:t>
            </w:r>
            <w:proofErr w:type="spellEnd"/>
            <w:r w:rsidRPr="000E7C53">
              <w:rPr>
                <w:rFonts w:ascii="Arial" w:hAnsi="Arial" w:cs="Arial"/>
                <w:color w:val="984806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984806" w:themeColor="accent6" w:themeShade="80"/>
                <w:sz w:val="20"/>
                <w:szCs w:val="18"/>
              </w:rPr>
              <w:t>Hòa</w:t>
            </w:r>
            <w:proofErr w:type="spellEnd"/>
            <w:r w:rsidRPr="000E7C53">
              <w:rPr>
                <w:rFonts w:ascii="Arial" w:hAnsi="Arial" w:cs="Arial"/>
                <w:color w:val="984806" w:themeColor="accent6" w:themeShade="80"/>
                <w:sz w:val="20"/>
                <w:szCs w:val="18"/>
              </w:rPr>
              <w:t xml:space="preserve">, </w:t>
            </w:r>
            <w:proofErr w:type="spellStart"/>
            <w:r w:rsidRPr="000E7C53">
              <w:rPr>
                <w:rFonts w:ascii="Arial" w:hAnsi="Arial" w:cs="Arial"/>
                <w:color w:val="984806" w:themeColor="accent6" w:themeShade="80"/>
                <w:sz w:val="20"/>
                <w:szCs w:val="18"/>
              </w:rPr>
              <w:t>Cầu</w:t>
            </w:r>
            <w:proofErr w:type="spellEnd"/>
            <w:r w:rsidRPr="000E7C53">
              <w:rPr>
                <w:rFonts w:ascii="Arial" w:hAnsi="Arial" w:cs="Arial"/>
                <w:color w:val="984806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984806" w:themeColor="accent6" w:themeShade="80"/>
                <w:sz w:val="20"/>
                <w:szCs w:val="18"/>
              </w:rPr>
              <w:t>Giấy</w:t>
            </w:r>
            <w:proofErr w:type="spellEnd"/>
            <w:r w:rsidRPr="000E7C53">
              <w:rPr>
                <w:rFonts w:ascii="Arial" w:hAnsi="Arial" w:cs="Arial"/>
                <w:color w:val="984806" w:themeColor="accent6" w:themeShade="80"/>
                <w:sz w:val="20"/>
                <w:szCs w:val="18"/>
              </w:rPr>
              <w:t xml:space="preserve">, </w:t>
            </w:r>
            <w:proofErr w:type="spellStart"/>
            <w:r w:rsidRPr="000E7C53">
              <w:rPr>
                <w:rFonts w:ascii="Arial" w:hAnsi="Arial" w:cs="Arial"/>
                <w:color w:val="984806" w:themeColor="accent6" w:themeShade="80"/>
                <w:sz w:val="20"/>
                <w:szCs w:val="18"/>
              </w:rPr>
              <w:t>Hà</w:t>
            </w:r>
            <w:proofErr w:type="spellEnd"/>
            <w:r w:rsidRPr="000E7C53">
              <w:rPr>
                <w:rFonts w:ascii="Arial" w:hAnsi="Arial" w:cs="Arial"/>
                <w:color w:val="984806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984806" w:themeColor="accent6" w:themeShade="80"/>
                <w:sz w:val="20"/>
                <w:szCs w:val="18"/>
              </w:rPr>
              <w:t>Nội</w:t>
            </w:r>
            <w:proofErr w:type="spellEnd"/>
          </w:p>
          <w:p w14:paraId="679562E5" w14:textId="77777777" w:rsidR="007D7B19" w:rsidRPr="000E7C53" w:rsidRDefault="007D7B19" w:rsidP="00E8334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389B058B" w14:textId="77777777" w:rsidR="007D7B19" w:rsidRPr="000E7C53" w:rsidRDefault="007D7B19" w:rsidP="00E83343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6"/>
          <w:szCs w:val="24"/>
        </w:rPr>
      </w:pPr>
      <w:r w:rsidRPr="000E7C53">
        <w:rPr>
          <w:rFonts w:ascii="Arial" w:hAnsi="Arial" w:cs="Arial"/>
          <w:sz w:val="26"/>
          <w:szCs w:val="24"/>
        </w:rPr>
        <w:t>******************************</w:t>
      </w:r>
    </w:p>
    <w:p w14:paraId="2E307299" w14:textId="77777777" w:rsidR="007D7B19" w:rsidRPr="000E7C53" w:rsidRDefault="007D7B19" w:rsidP="00E83343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2"/>
          <w:szCs w:val="20"/>
        </w:rPr>
      </w:pPr>
      <w:r w:rsidRPr="000E7C53">
        <w:rPr>
          <w:rFonts w:ascii="Arial" w:hAnsi="Arial" w:cs="Arial"/>
          <w:sz w:val="22"/>
          <w:szCs w:val="20"/>
        </w:rPr>
        <w:t>CỘNG HÒA XÃ HỘI CHỦ NGHĨA VIỆT NAM</w:t>
      </w:r>
    </w:p>
    <w:p w14:paraId="13A92DE7" w14:textId="77777777" w:rsidR="007D7B19" w:rsidRPr="000E7C53" w:rsidRDefault="007D7B19" w:rsidP="00E83343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0"/>
        </w:rPr>
      </w:pPr>
      <w:proofErr w:type="spellStart"/>
      <w:r w:rsidRPr="000E7C53">
        <w:rPr>
          <w:rStyle w:val="Strong"/>
          <w:rFonts w:ascii="Arial" w:hAnsi="Arial" w:cs="Arial"/>
          <w:sz w:val="22"/>
          <w:szCs w:val="20"/>
        </w:rPr>
        <w:t>Độc</w:t>
      </w:r>
      <w:proofErr w:type="spellEnd"/>
      <w:r w:rsidRPr="000E7C53">
        <w:rPr>
          <w:rStyle w:val="Strong"/>
          <w:rFonts w:ascii="Arial" w:hAnsi="Arial" w:cs="Arial"/>
          <w:sz w:val="22"/>
          <w:szCs w:val="20"/>
        </w:rPr>
        <w:t xml:space="preserve"> </w:t>
      </w:r>
      <w:proofErr w:type="spellStart"/>
      <w:r w:rsidRPr="000E7C53">
        <w:rPr>
          <w:rStyle w:val="Strong"/>
          <w:rFonts w:ascii="Arial" w:hAnsi="Arial" w:cs="Arial"/>
          <w:sz w:val="22"/>
          <w:szCs w:val="20"/>
        </w:rPr>
        <w:t>lập</w:t>
      </w:r>
      <w:proofErr w:type="spellEnd"/>
      <w:r w:rsidRPr="000E7C53">
        <w:rPr>
          <w:rStyle w:val="Strong"/>
          <w:rFonts w:ascii="Arial" w:hAnsi="Arial" w:cs="Arial"/>
          <w:sz w:val="22"/>
          <w:szCs w:val="20"/>
        </w:rPr>
        <w:t xml:space="preserve"> - </w:t>
      </w:r>
      <w:proofErr w:type="spellStart"/>
      <w:r w:rsidRPr="000E7C53">
        <w:rPr>
          <w:rStyle w:val="Strong"/>
          <w:rFonts w:ascii="Arial" w:hAnsi="Arial" w:cs="Arial"/>
          <w:sz w:val="22"/>
          <w:szCs w:val="20"/>
        </w:rPr>
        <w:t>Tự</w:t>
      </w:r>
      <w:proofErr w:type="spellEnd"/>
      <w:r w:rsidRPr="000E7C53">
        <w:rPr>
          <w:rStyle w:val="Strong"/>
          <w:rFonts w:ascii="Arial" w:hAnsi="Arial" w:cs="Arial"/>
          <w:sz w:val="22"/>
          <w:szCs w:val="20"/>
        </w:rPr>
        <w:t xml:space="preserve"> do - </w:t>
      </w:r>
      <w:proofErr w:type="spellStart"/>
      <w:r w:rsidRPr="000E7C53">
        <w:rPr>
          <w:rStyle w:val="Strong"/>
          <w:rFonts w:ascii="Arial" w:hAnsi="Arial" w:cs="Arial"/>
          <w:sz w:val="22"/>
          <w:szCs w:val="20"/>
        </w:rPr>
        <w:t>Hạnh</w:t>
      </w:r>
      <w:proofErr w:type="spellEnd"/>
      <w:r w:rsidRPr="000E7C53">
        <w:rPr>
          <w:rStyle w:val="Strong"/>
          <w:rFonts w:ascii="Arial" w:hAnsi="Arial" w:cs="Arial"/>
          <w:sz w:val="22"/>
          <w:szCs w:val="20"/>
        </w:rPr>
        <w:t xml:space="preserve"> </w:t>
      </w:r>
      <w:proofErr w:type="spellStart"/>
      <w:r w:rsidRPr="000E7C53">
        <w:rPr>
          <w:rStyle w:val="Strong"/>
          <w:rFonts w:ascii="Arial" w:hAnsi="Arial" w:cs="Arial"/>
          <w:sz w:val="22"/>
          <w:szCs w:val="20"/>
        </w:rPr>
        <w:t>phúc</w:t>
      </w:r>
      <w:proofErr w:type="spellEnd"/>
    </w:p>
    <w:p w14:paraId="5C52B3FC" w14:textId="17F174F5" w:rsidR="007D7B19" w:rsidRPr="00364906" w:rsidRDefault="007D7B19" w:rsidP="00E83343">
      <w:pPr>
        <w:spacing w:after="0" w:line="360" w:lineRule="auto"/>
        <w:jc w:val="center"/>
        <w:outlineLvl w:val="0"/>
        <w:rPr>
          <w:rFonts w:ascii="Arial" w:eastAsia="Times New Roman" w:hAnsi="Arial" w:cs="Arial"/>
          <w:color w:val="365F91" w:themeColor="accent1" w:themeShade="BF"/>
          <w:kern w:val="36"/>
          <w:sz w:val="38"/>
          <w:szCs w:val="36"/>
        </w:rPr>
      </w:pPr>
      <w:r w:rsidRPr="00364906">
        <w:rPr>
          <w:rFonts w:ascii="Arial" w:hAnsi="Arial" w:cs="Arial"/>
          <w:b/>
          <w:color w:val="365F91" w:themeColor="accent1" w:themeShade="BF"/>
          <w:sz w:val="50"/>
          <w:szCs w:val="32"/>
        </w:rPr>
        <w:t xml:space="preserve">HỢP ĐỒNG </w:t>
      </w:r>
      <w:r w:rsidR="00364906" w:rsidRPr="00364906">
        <w:rPr>
          <w:rStyle w:val="Hyperlink"/>
          <w:rFonts w:ascii="Arial" w:hAnsi="Arial" w:cs="Arial"/>
          <w:b/>
          <w:color w:val="365F91" w:themeColor="accent1" w:themeShade="BF"/>
          <w:sz w:val="50"/>
          <w:szCs w:val="32"/>
          <w:u w:val="none"/>
        </w:rPr>
        <w:t>XÂY NHÀ TRỌN GÓI</w:t>
      </w:r>
    </w:p>
    <w:p w14:paraId="4CDD2056" w14:textId="06EF4CE7" w:rsidR="00D2704C" w:rsidRDefault="00D2704C" w:rsidP="00E8334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33333"/>
          <w:sz w:val="18"/>
          <w:szCs w:val="18"/>
        </w:rPr>
      </w:pPr>
      <w:r>
        <w:rPr>
          <w:rFonts w:ascii="Arial" w:eastAsia="Times New Roman" w:hAnsi="Arial" w:cs="Arial"/>
          <w:i/>
          <w:iCs/>
          <w:color w:val="333333"/>
          <w:sz w:val="18"/>
          <w:szCs w:val="18"/>
        </w:rPr>
        <w:t>(</w:t>
      </w:r>
      <w:proofErr w:type="spellStart"/>
      <w:r>
        <w:rPr>
          <w:rFonts w:ascii="Arial" w:eastAsia="Times New Roman" w:hAnsi="Arial" w:cs="Arial"/>
          <w:i/>
          <w:iCs/>
          <w:color w:val="333333"/>
          <w:sz w:val="18"/>
          <w:szCs w:val="18"/>
        </w:rPr>
        <w:t>Sô</w:t>
      </w:r>
      <w:proofErr w:type="spellEnd"/>
      <w:r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́: </w:t>
      </w:r>
      <w:r w:rsidR="00364906">
        <w:rPr>
          <w:rFonts w:ascii="Arial" w:eastAsia="Times New Roman" w:hAnsi="Arial" w:cs="Arial"/>
          <w:i/>
          <w:iCs/>
          <w:color w:val="333333"/>
          <w:sz w:val="18"/>
          <w:szCs w:val="18"/>
        </w:rPr>
        <w:t>HĐ…………..</w:t>
      </w:r>
      <w:r>
        <w:rPr>
          <w:rFonts w:ascii="Arial" w:eastAsia="Times New Roman" w:hAnsi="Arial" w:cs="Arial"/>
          <w:i/>
          <w:iCs/>
          <w:color w:val="333333"/>
          <w:sz w:val="18"/>
          <w:szCs w:val="18"/>
        </w:rPr>
        <w:t>.20</w:t>
      </w:r>
      <w:r w:rsidR="00364906">
        <w:rPr>
          <w:rFonts w:ascii="Arial" w:eastAsia="Times New Roman" w:hAnsi="Arial" w:cs="Arial"/>
          <w:i/>
          <w:iCs/>
          <w:color w:val="333333"/>
          <w:sz w:val="18"/>
          <w:szCs w:val="18"/>
        </w:rPr>
        <w:t>22</w:t>
      </w:r>
      <w:r>
        <w:rPr>
          <w:rFonts w:ascii="Arial" w:eastAsia="Times New Roman" w:hAnsi="Arial" w:cs="Arial"/>
          <w:i/>
          <w:iCs/>
          <w:color w:val="333333"/>
          <w:sz w:val="18"/>
          <w:szCs w:val="18"/>
        </w:rPr>
        <w:t>/HĐ</w:t>
      </w:r>
      <w:r w:rsidR="00364906">
        <w:rPr>
          <w:rFonts w:ascii="Arial" w:eastAsia="Times New Roman" w:hAnsi="Arial" w:cs="Arial"/>
          <w:i/>
          <w:iCs/>
          <w:color w:val="333333"/>
          <w:sz w:val="18"/>
          <w:szCs w:val="18"/>
        </w:rPr>
        <w:t>XNTG</w:t>
      </w:r>
      <w:r>
        <w:rPr>
          <w:rFonts w:ascii="Arial" w:eastAsia="Times New Roman" w:hAnsi="Arial" w:cs="Arial"/>
          <w:i/>
          <w:iCs/>
          <w:color w:val="333333"/>
          <w:sz w:val="18"/>
          <w:szCs w:val="18"/>
        </w:rPr>
        <w:t>)</w:t>
      </w:r>
    </w:p>
    <w:p w14:paraId="09EE9D43" w14:textId="550F965F" w:rsidR="007D7B19" w:rsidRDefault="007D7B19" w:rsidP="009D29A0">
      <w:pPr>
        <w:pStyle w:val="ListParagraph"/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i/>
          <w:iCs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i/>
          <w:iCs/>
          <w:color w:val="333333"/>
          <w:sz w:val="18"/>
          <w:szCs w:val="18"/>
        </w:rPr>
        <w:t>Căn</w:t>
      </w:r>
      <w:proofErr w:type="spellEnd"/>
      <w:r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18"/>
          <w:szCs w:val="18"/>
        </w:rPr>
        <w:t>cứ</w:t>
      </w:r>
      <w:proofErr w:type="spellEnd"/>
      <w:r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18"/>
          <w:szCs w:val="18"/>
        </w:rPr>
        <w:t>luật</w:t>
      </w:r>
      <w:proofErr w:type="spellEnd"/>
      <w:r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18"/>
          <w:szCs w:val="18"/>
        </w:rPr>
        <w:t>Dân</w:t>
      </w:r>
      <w:proofErr w:type="spellEnd"/>
      <w:r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18"/>
          <w:szCs w:val="18"/>
        </w:rPr>
        <w:t>sự</w:t>
      </w:r>
      <w:proofErr w:type="spellEnd"/>
      <w:r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18"/>
          <w:szCs w:val="18"/>
        </w:rPr>
        <w:t>số</w:t>
      </w:r>
      <w:proofErr w:type="spellEnd"/>
      <w:r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91/2005/QH13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18"/>
          <w:szCs w:val="18"/>
        </w:rPr>
        <w:t>ngày</w:t>
      </w:r>
      <w:proofErr w:type="spellEnd"/>
      <w:r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24/11/2015</w:t>
      </w:r>
    </w:p>
    <w:p w14:paraId="52089FD0" w14:textId="377488E7" w:rsidR="007D7B19" w:rsidRDefault="007D7B19" w:rsidP="009D29A0">
      <w:pPr>
        <w:pStyle w:val="ListParagraph"/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i/>
          <w:iCs/>
          <w:color w:val="333333"/>
          <w:sz w:val="18"/>
          <w:szCs w:val="18"/>
        </w:rPr>
      </w:pPr>
      <w:proofErr w:type="spellStart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>Căn</w:t>
      </w:r>
      <w:proofErr w:type="spellEnd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>cứ</w:t>
      </w:r>
      <w:proofErr w:type="spellEnd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>Luật</w:t>
      </w:r>
      <w:proofErr w:type="spellEnd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>Xây</w:t>
      </w:r>
      <w:proofErr w:type="spellEnd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>dựng</w:t>
      </w:r>
      <w:proofErr w:type="spellEnd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>số</w:t>
      </w:r>
      <w:proofErr w:type="spellEnd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50/2014/QH13 </w:t>
      </w:r>
      <w:proofErr w:type="spellStart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>ngày</w:t>
      </w:r>
      <w:proofErr w:type="spellEnd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18/06/2014</w:t>
      </w:r>
    </w:p>
    <w:p w14:paraId="2D598684" w14:textId="4B64A458" w:rsidR="007D7B19" w:rsidRDefault="007D7B19" w:rsidP="009D29A0">
      <w:pPr>
        <w:pStyle w:val="ListParagraph"/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i/>
          <w:iCs/>
          <w:color w:val="333333"/>
          <w:sz w:val="18"/>
          <w:szCs w:val="18"/>
        </w:rPr>
      </w:pPr>
      <w:proofErr w:type="spellStart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>Căn</w:t>
      </w:r>
      <w:proofErr w:type="spellEnd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>cứ</w:t>
      </w:r>
      <w:proofErr w:type="spellEnd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>Nghị</w:t>
      </w:r>
      <w:proofErr w:type="spellEnd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>định</w:t>
      </w:r>
      <w:proofErr w:type="spellEnd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46/2015/NĐ-CP </w:t>
      </w:r>
      <w:proofErr w:type="spellStart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>ngày</w:t>
      </w:r>
      <w:proofErr w:type="spellEnd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12/5/2015 </w:t>
      </w:r>
      <w:proofErr w:type="spellStart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>của</w:t>
      </w:r>
      <w:proofErr w:type="spellEnd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>Chính</w:t>
      </w:r>
      <w:proofErr w:type="spellEnd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>phủ</w:t>
      </w:r>
      <w:proofErr w:type="spellEnd"/>
    </w:p>
    <w:p w14:paraId="6F01A1C7" w14:textId="45AB4104" w:rsidR="007D7B19" w:rsidRPr="007D7B19" w:rsidRDefault="007D7B19" w:rsidP="009D29A0">
      <w:pPr>
        <w:pStyle w:val="ListParagraph"/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i/>
          <w:iCs/>
          <w:color w:val="333333"/>
          <w:sz w:val="18"/>
          <w:szCs w:val="18"/>
        </w:rPr>
      </w:pPr>
      <w:proofErr w:type="spellStart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>Căn</w:t>
      </w:r>
      <w:proofErr w:type="spellEnd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>cứ</w:t>
      </w:r>
      <w:proofErr w:type="spellEnd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>vào</w:t>
      </w:r>
      <w:proofErr w:type="spellEnd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>khả</w:t>
      </w:r>
      <w:proofErr w:type="spellEnd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>năng</w:t>
      </w:r>
      <w:proofErr w:type="spellEnd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>và</w:t>
      </w:r>
      <w:proofErr w:type="spellEnd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>nhu</w:t>
      </w:r>
      <w:proofErr w:type="spellEnd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>cầu</w:t>
      </w:r>
      <w:proofErr w:type="spellEnd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>của</w:t>
      </w:r>
      <w:proofErr w:type="spellEnd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>hai</w:t>
      </w:r>
      <w:proofErr w:type="spellEnd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>bên</w:t>
      </w:r>
      <w:proofErr w:type="spellEnd"/>
      <w:r w:rsidRPr="007D7B19">
        <w:rPr>
          <w:rFonts w:ascii="Arial" w:eastAsia="Times New Roman" w:hAnsi="Arial" w:cs="Arial"/>
          <w:i/>
          <w:iCs/>
          <w:color w:val="333333"/>
          <w:sz w:val="18"/>
          <w:szCs w:val="18"/>
        </w:rPr>
        <w:t>;</w:t>
      </w:r>
    </w:p>
    <w:p w14:paraId="18D25B20" w14:textId="77777777" w:rsidR="00D2704C" w:rsidRPr="007D7B19" w:rsidRDefault="00D2704C" w:rsidP="009D29A0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365F91" w:themeColor="accent1" w:themeShade="BF"/>
        </w:rPr>
      </w:pPr>
      <w:r w:rsidRPr="007D7B19">
        <w:rPr>
          <w:rFonts w:ascii="Arial" w:eastAsia="Times New Roman" w:hAnsi="Arial" w:cs="Arial"/>
          <w:b/>
          <w:bCs/>
          <w:color w:val="365F91" w:themeColor="accent1" w:themeShade="BF"/>
        </w:rPr>
        <w:t>BÊN GIAO THẦU (BÊN A):</w:t>
      </w:r>
    </w:p>
    <w:p w14:paraId="58FEA76D" w14:textId="22E26570" w:rsidR="00D2704C" w:rsidRPr="00C24CCC" w:rsidRDefault="00D2704C" w:rsidP="00C24CCC">
      <w:pPr>
        <w:spacing w:after="0" w:line="276" w:lineRule="auto"/>
        <w:jc w:val="both"/>
        <w:rPr>
          <w:rFonts w:ascii="Arial" w:hAnsi="Arial" w:cs="Arial"/>
          <w:sz w:val="18"/>
          <w:szCs w:val="18"/>
          <w:lang w:val="vi-VN"/>
        </w:rPr>
      </w:pPr>
      <w:proofErr w:type="spellStart"/>
      <w:r>
        <w:rPr>
          <w:rFonts w:ascii="Arial" w:hAnsi="Arial" w:cs="Arial"/>
          <w:sz w:val="18"/>
          <w:szCs w:val="18"/>
        </w:rPr>
        <w:t>Người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đại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diện</w:t>
      </w:r>
      <w:proofErr w:type="spellEnd"/>
      <w:r>
        <w:rPr>
          <w:rFonts w:ascii="Arial" w:hAnsi="Arial" w:cs="Arial"/>
          <w:sz w:val="18"/>
          <w:szCs w:val="18"/>
        </w:rPr>
        <w:t>:</w:t>
      </w:r>
      <w:r w:rsidR="00530BD1">
        <w:rPr>
          <w:rFonts w:ascii="Arial" w:eastAsia="Times New Roman" w:hAnsi="Arial" w:cs="Arial"/>
          <w:sz w:val="18"/>
          <w:szCs w:val="18"/>
        </w:rPr>
        <w:t xml:space="preserve"> </w:t>
      </w:r>
      <w:r w:rsidR="00AB201A">
        <w:rPr>
          <w:rFonts w:ascii="Arial" w:eastAsia="Times New Roman" w:hAnsi="Arial" w:cs="Arial"/>
          <w:sz w:val="18"/>
          <w:szCs w:val="18"/>
        </w:rPr>
        <w:tab/>
      </w:r>
      <w:r w:rsidR="00F57DC1">
        <w:rPr>
          <w:rFonts w:ascii="Arial" w:eastAsia="Times New Roman" w:hAnsi="Arial" w:cs="Arial"/>
          <w:sz w:val="18"/>
          <w:szCs w:val="18"/>
        </w:rPr>
        <w:t>………………………………………..</w:t>
      </w:r>
      <w:r w:rsidR="00C24CCC">
        <w:rPr>
          <w:rFonts w:ascii="Arial" w:eastAsia="Times New Roman" w:hAnsi="Arial" w:cs="Arial"/>
          <w:sz w:val="18"/>
          <w:szCs w:val="18"/>
          <w:lang w:val="vi-VN"/>
        </w:rPr>
        <w:t>........................................................................................................................</w:t>
      </w:r>
    </w:p>
    <w:p w14:paraId="3C69E168" w14:textId="3B8C75F5" w:rsidR="00D2704C" w:rsidRDefault="00232123" w:rsidP="00C24CCC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Sinh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năm</w:t>
      </w:r>
      <w:proofErr w:type="spellEnd"/>
      <w:r w:rsidR="007A4E58">
        <w:rPr>
          <w:rFonts w:ascii="Arial" w:hAnsi="Arial" w:cs="Arial"/>
          <w:sz w:val="18"/>
          <w:szCs w:val="18"/>
        </w:rPr>
        <w:t>:</w:t>
      </w:r>
      <w:r w:rsidR="007A4E58" w:rsidRPr="007A4E58">
        <w:rPr>
          <w:rFonts w:ascii="Arial" w:eastAsia="Times New Roman" w:hAnsi="Arial" w:cs="Arial"/>
          <w:sz w:val="18"/>
          <w:szCs w:val="18"/>
        </w:rPr>
        <w:t xml:space="preserve"> </w:t>
      </w:r>
      <w:r w:rsidR="00F57DC1">
        <w:rPr>
          <w:rFonts w:ascii="Arial" w:eastAsia="Times New Roman" w:hAnsi="Arial" w:cs="Arial"/>
          <w:sz w:val="18"/>
          <w:szCs w:val="18"/>
        </w:rPr>
        <w:t>……………………</w:t>
      </w:r>
      <w:proofErr w:type="gramStart"/>
      <w:r w:rsidR="00F57DC1">
        <w:rPr>
          <w:rFonts w:ascii="Arial" w:eastAsia="Times New Roman" w:hAnsi="Arial" w:cs="Arial"/>
          <w:sz w:val="18"/>
          <w:szCs w:val="18"/>
        </w:rPr>
        <w:t>…..</w:t>
      </w:r>
      <w:proofErr w:type="gramEnd"/>
      <w:r w:rsidR="00C24CCC">
        <w:rPr>
          <w:rFonts w:ascii="Arial" w:eastAsia="Times New Roman" w:hAnsi="Arial" w:cs="Arial"/>
          <w:sz w:val="18"/>
          <w:szCs w:val="18"/>
        </w:rPr>
        <w:t>………………………..</w:t>
      </w:r>
      <w:r w:rsidR="00C24CCC">
        <w:rPr>
          <w:rFonts w:ascii="Arial" w:eastAsia="Times New Roman" w:hAnsi="Arial" w:cs="Arial"/>
          <w:sz w:val="18"/>
          <w:szCs w:val="18"/>
          <w:lang w:val="vi-VN"/>
        </w:rPr>
        <w:t>......................................................................................................................</w:t>
      </w:r>
    </w:p>
    <w:p w14:paraId="44F92055" w14:textId="57090801" w:rsidR="00D2704C" w:rsidRPr="009C6720" w:rsidRDefault="00D2704C" w:rsidP="00C24CCC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vi-VN"/>
        </w:rPr>
        <w:t>Đ</w:t>
      </w:r>
      <w:proofErr w:type="spellStart"/>
      <w:r>
        <w:rPr>
          <w:rFonts w:ascii="Arial" w:hAnsi="Arial" w:cs="Arial"/>
          <w:sz w:val="18"/>
          <w:szCs w:val="18"/>
        </w:rPr>
        <w:t>iện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thoạ</w:t>
      </w:r>
      <w:r w:rsidR="00232123"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>:</w:t>
      </w:r>
      <w:r w:rsidR="002A5E69" w:rsidRPr="002A5E69">
        <w:rPr>
          <w:rFonts w:ascii="Arial" w:eastAsia="Times New Roman" w:hAnsi="Arial" w:cs="Arial"/>
          <w:sz w:val="18"/>
          <w:szCs w:val="18"/>
        </w:rPr>
        <w:t xml:space="preserve"> </w:t>
      </w:r>
      <w:r w:rsidR="00F57DC1">
        <w:rPr>
          <w:rFonts w:ascii="Arial" w:eastAsia="Times New Roman" w:hAnsi="Arial" w:cs="Arial"/>
          <w:sz w:val="18"/>
          <w:szCs w:val="18"/>
        </w:rPr>
        <w:t>……………………………………..</w:t>
      </w:r>
      <w:r w:rsidR="00C24CCC">
        <w:rPr>
          <w:rFonts w:ascii="Arial" w:eastAsia="Times New Roman" w:hAnsi="Arial" w:cs="Arial"/>
          <w:sz w:val="18"/>
          <w:szCs w:val="18"/>
        </w:rPr>
        <w:t>………………………..</w:t>
      </w:r>
      <w:r w:rsidR="00C24CCC">
        <w:rPr>
          <w:rFonts w:ascii="Arial" w:eastAsia="Times New Roman" w:hAnsi="Arial" w:cs="Arial"/>
          <w:sz w:val="18"/>
          <w:szCs w:val="18"/>
          <w:lang w:val="vi-VN"/>
        </w:rPr>
        <w:t>...................................................................................................</w:t>
      </w:r>
    </w:p>
    <w:p w14:paraId="6D705FA5" w14:textId="4AC31D4E" w:rsidR="00EF27DA" w:rsidRPr="00C24CCC" w:rsidRDefault="00D2704C" w:rsidP="00C24CCC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val="vi-VN"/>
        </w:rPr>
      </w:pPr>
      <w:proofErr w:type="spellStart"/>
      <w:r>
        <w:rPr>
          <w:rFonts w:ascii="Arial" w:hAnsi="Arial" w:cs="Arial"/>
          <w:sz w:val="18"/>
          <w:szCs w:val="18"/>
        </w:rPr>
        <w:t>Địa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chỉ</w:t>
      </w:r>
      <w:proofErr w:type="spellEnd"/>
      <w:r>
        <w:rPr>
          <w:rFonts w:ascii="Arial" w:hAnsi="Arial" w:cs="Arial"/>
          <w:sz w:val="18"/>
          <w:szCs w:val="18"/>
        </w:rPr>
        <w:t>:</w:t>
      </w:r>
      <w:r w:rsidR="00530BD1" w:rsidRPr="00530BD1">
        <w:rPr>
          <w:rFonts w:ascii="Arial" w:eastAsia="Times New Roman" w:hAnsi="Arial" w:cs="Arial"/>
          <w:sz w:val="18"/>
          <w:szCs w:val="18"/>
        </w:rPr>
        <w:t xml:space="preserve"> </w:t>
      </w:r>
      <w:r w:rsidR="00AB201A">
        <w:rPr>
          <w:rFonts w:ascii="Arial" w:eastAsia="Times New Roman" w:hAnsi="Arial" w:cs="Arial"/>
          <w:sz w:val="18"/>
          <w:szCs w:val="18"/>
        </w:rPr>
        <w:t xml:space="preserve"> </w:t>
      </w:r>
      <w:r w:rsidR="00F57DC1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………………………………………………………………………………….</w:t>
      </w:r>
      <w:r w:rsidR="00C24CCC">
        <w:rPr>
          <w:rFonts w:ascii="Arial" w:eastAsia="Times New Roman" w:hAnsi="Arial" w:cs="Arial"/>
          <w:sz w:val="18"/>
          <w:szCs w:val="18"/>
          <w:lang w:val="vi-VN"/>
        </w:rPr>
        <w:t>.............................................................................</w:t>
      </w:r>
    </w:p>
    <w:p w14:paraId="33EF22A5" w14:textId="54481C3E" w:rsidR="00D2704C" w:rsidRPr="007D7B19" w:rsidRDefault="00D2704C" w:rsidP="00EF27DA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18"/>
          <w:szCs w:val="18"/>
          <w:lang w:val="vi-VN"/>
        </w:rPr>
      </w:pPr>
      <w:r w:rsidRPr="007D7B19"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</w:rPr>
        <w:t>BÊN NHẬN THẦU (BÊN B):</w:t>
      </w:r>
      <w:r w:rsidRPr="007D7B19">
        <w:rPr>
          <w:rFonts w:ascii="Arial" w:eastAsia="Times New Roman" w:hAnsi="Arial" w:cs="Arial"/>
          <w:color w:val="365F91" w:themeColor="accent1" w:themeShade="BF"/>
          <w:sz w:val="18"/>
          <w:szCs w:val="18"/>
        </w:rPr>
        <w:t xml:space="preserve"> </w:t>
      </w:r>
    </w:p>
    <w:p w14:paraId="7810F173" w14:textId="123616C5" w:rsidR="00D2704C" w:rsidRDefault="00D2704C" w:rsidP="009D29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vi-VN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CÔNG TY </w:t>
      </w:r>
      <w:r w:rsidR="00C24CC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vi-VN"/>
        </w:rPr>
        <w:t>Cổ Phần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vi-VN"/>
        </w:rPr>
        <w:t xml:space="preserve"> Vinaduy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val="vi-VN"/>
        </w:rPr>
        <w:t xml:space="preserve">                                     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Mã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số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thuế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: </w:t>
      </w:r>
      <w:r>
        <w:rPr>
          <w:rFonts w:ascii="Arial" w:eastAsia="Times New Roman" w:hAnsi="Arial" w:cs="Arial"/>
          <w:color w:val="333333"/>
          <w:sz w:val="18"/>
          <w:szCs w:val="18"/>
          <w:lang w:val="vi-VN"/>
        </w:rPr>
        <w:t>0109446258</w:t>
      </w:r>
      <w:r>
        <w:rPr>
          <w:rFonts w:ascii="Arial" w:eastAsia="Times New Roman" w:hAnsi="Arial" w:cs="Arial"/>
          <w:color w:val="333333"/>
          <w:sz w:val="18"/>
          <w:szCs w:val="18"/>
        </w:rPr>
        <w:t>                       </w:t>
      </w:r>
    </w:p>
    <w:p w14:paraId="5CE60482" w14:textId="44820BDC" w:rsidR="00364906" w:rsidRDefault="00364906" w:rsidP="009D29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364906">
        <w:rPr>
          <w:rFonts w:ascii="Arial" w:eastAsia="Times New Roman" w:hAnsi="Arial" w:cs="Arial"/>
          <w:color w:val="333333"/>
          <w:sz w:val="18"/>
          <w:szCs w:val="18"/>
        </w:rPr>
        <w:t>Địa</w:t>
      </w:r>
      <w:proofErr w:type="spellEnd"/>
      <w:r w:rsidRPr="0036490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364906">
        <w:rPr>
          <w:rFonts w:ascii="Arial" w:eastAsia="Times New Roman" w:hAnsi="Arial" w:cs="Arial"/>
          <w:color w:val="333333"/>
          <w:sz w:val="18"/>
          <w:szCs w:val="18"/>
        </w:rPr>
        <w:t>chỉ</w:t>
      </w:r>
      <w:proofErr w:type="spellEnd"/>
      <w:r w:rsidRPr="00364906">
        <w:rPr>
          <w:rFonts w:ascii="Arial" w:eastAsia="Times New Roman" w:hAnsi="Arial" w:cs="Arial"/>
          <w:color w:val="333333"/>
          <w:sz w:val="18"/>
          <w:szCs w:val="18"/>
        </w:rPr>
        <w:t xml:space="preserve">                     </w:t>
      </w:r>
      <w:proofErr w:type="gramStart"/>
      <w:r w:rsidRPr="00364906">
        <w:rPr>
          <w:rFonts w:ascii="Arial" w:eastAsia="Times New Roman" w:hAnsi="Arial" w:cs="Arial"/>
          <w:color w:val="333333"/>
          <w:sz w:val="18"/>
          <w:szCs w:val="18"/>
        </w:rPr>
        <w:t xml:space="preserve">  :</w:t>
      </w:r>
      <w:proofErr w:type="gramEnd"/>
      <w:r w:rsidRPr="00364906">
        <w:rPr>
          <w:rFonts w:ascii="Arial" w:eastAsia="Times New Roman" w:hAnsi="Arial" w:cs="Arial"/>
          <w:color w:val="333333"/>
          <w:sz w:val="18"/>
          <w:szCs w:val="18"/>
        </w:rPr>
        <w:t xml:space="preserve"> 125 </w:t>
      </w:r>
      <w:proofErr w:type="spellStart"/>
      <w:r w:rsidRPr="00364906">
        <w:rPr>
          <w:rFonts w:ascii="Arial" w:eastAsia="Times New Roman" w:hAnsi="Arial" w:cs="Arial"/>
          <w:color w:val="333333"/>
          <w:sz w:val="18"/>
          <w:szCs w:val="18"/>
        </w:rPr>
        <w:t>Hoàng</w:t>
      </w:r>
      <w:proofErr w:type="spellEnd"/>
      <w:r w:rsidRPr="0036490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364906">
        <w:rPr>
          <w:rFonts w:ascii="Arial" w:eastAsia="Times New Roman" w:hAnsi="Arial" w:cs="Arial"/>
          <w:color w:val="333333"/>
          <w:sz w:val="18"/>
          <w:szCs w:val="18"/>
        </w:rPr>
        <w:t>Ngân</w:t>
      </w:r>
      <w:proofErr w:type="spellEnd"/>
      <w:r w:rsidRPr="0036490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364906">
        <w:rPr>
          <w:rFonts w:ascii="Arial" w:eastAsia="Times New Roman" w:hAnsi="Arial" w:cs="Arial"/>
          <w:color w:val="333333"/>
          <w:sz w:val="18"/>
          <w:szCs w:val="18"/>
        </w:rPr>
        <w:t>P.Trung</w:t>
      </w:r>
      <w:proofErr w:type="spellEnd"/>
      <w:r w:rsidRPr="0036490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364906">
        <w:rPr>
          <w:rFonts w:ascii="Arial" w:eastAsia="Times New Roman" w:hAnsi="Arial" w:cs="Arial"/>
          <w:color w:val="333333"/>
          <w:sz w:val="18"/>
          <w:szCs w:val="18"/>
        </w:rPr>
        <w:t>Hoà</w:t>
      </w:r>
      <w:proofErr w:type="spellEnd"/>
      <w:r w:rsidRPr="0036490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364906">
        <w:rPr>
          <w:rFonts w:ascii="Arial" w:eastAsia="Times New Roman" w:hAnsi="Arial" w:cs="Arial"/>
          <w:color w:val="333333"/>
          <w:sz w:val="18"/>
          <w:szCs w:val="18"/>
        </w:rPr>
        <w:t>Q.Cầu</w:t>
      </w:r>
      <w:proofErr w:type="spellEnd"/>
      <w:r w:rsidRPr="0036490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364906">
        <w:rPr>
          <w:rFonts w:ascii="Arial" w:eastAsia="Times New Roman" w:hAnsi="Arial" w:cs="Arial"/>
          <w:color w:val="333333"/>
          <w:sz w:val="18"/>
          <w:szCs w:val="18"/>
        </w:rPr>
        <w:t>Giấy</w:t>
      </w:r>
      <w:proofErr w:type="spellEnd"/>
      <w:r w:rsidRPr="0036490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364906">
        <w:rPr>
          <w:rFonts w:ascii="Arial" w:eastAsia="Times New Roman" w:hAnsi="Arial" w:cs="Arial"/>
          <w:color w:val="333333"/>
          <w:sz w:val="18"/>
          <w:szCs w:val="18"/>
        </w:rPr>
        <w:t>Hà</w:t>
      </w:r>
      <w:proofErr w:type="spellEnd"/>
      <w:r w:rsidRPr="0036490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364906">
        <w:rPr>
          <w:rFonts w:ascii="Arial" w:eastAsia="Times New Roman" w:hAnsi="Arial" w:cs="Arial"/>
          <w:color w:val="333333"/>
          <w:sz w:val="18"/>
          <w:szCs w:val="18"/>
        </w:rPr>
        <w:t>Nội</w:t>
      </w:r>
      <w:proofErr w:type="spellEnd"/>
      <w:r w:rsidRPr="00364906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065E2BA0" w14:textId="4B42CE02" w:rsidR="00D2704C" w:rsidRDefault="00D2704C" w:rsidP="009D29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val="vi-VN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Website</w:t>
      </w:r>
      <w:r>
        <w:rPr>
          <w:rFonts w:ascii="Arial" w:eastAsia="Times New Roman" w:hAnsi="Arial" w:cs="Arial"/>
          <w:color w:val="333333"/>
          <w:sz w:val="18"/>
          <w:szCs w:val="18"/>
          <w:lang w:val="vi-VN"/>
        </w:rPr>
        <w:t xml:space="preserve">: http://XaydungVinaduy.Com </w:t>
      </w:r>
      <w:r>
        <w:rPr>
          <w:rFonts w:ascii="Arial" w:eastAsia="Times New Roman" w:hAnsi="Arial" w:cs="Arial"/>
          <w:color w:val="333333"/>
          <w:sz w:val="18"/>
          <w:szCs w:val="18"/>
        </w:rPr>
        <w:t>        </w:t>
      </w:r>
      <w:r>
        <w:rPr>
          <w:rFonts w:ascii="Arial" w:eastAsia="Times New Roman" w:hAnsi="Arial" w:cs="Arial"/>
          <w:color w:val="333333"/>
          <w:sz w:val="18"/>
          <w:szCs w:val="18"/>
          <w:lang w:val="vi-VN"/>
        </w:rPr>
        <w:t xml:space="preserve">                   </w:t>
      </w:r>
      <w:r>
        <w:rPr>
          <w:rFonts w:ascii="Arial" w:eastAsia="Times New Roman" w:hAnsi="Arial" w:cs="Arial"/>
          <w:color w:val="333333"/>
          <w:sz w:val="18"/>
          <w:szCs w:val="18"/>
        </w:rPr>
        <w:t> Email 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</w:rPr>
        <w:t>  :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ascii="Arial" w:eastAsia="Times New Roman" w:hAnsi="Arial" w:cs="Arial"/>
            <w:color w:val="000000" w:themeColor="text1"/>
            <w:sz w:val="18"/>
            <w:szCs w:val="18"/>
            <w:lang w:val="vi-VN"/>
          </w:rPr>
          <w:t>admin@Vinaduy.com</w:t>
        </w:r>
      </w:hyperlink>
    </w:p>
    <w:p w14:paraId="65BC5A50" w14:textId="0B150299" w:rsidR="00D2704C" w:rsidRDefault="00D2704C" w:rsidP="009D29A0">
      <w:pPr>
        <w:spacing w:after="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Do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         </w:t>
      </w:r>
      <w:r>
        <w:rPr>
          <w:rFonts w:ascii="Arial" w:eastAsia="Times New Roman" w:hAnsi="Arial" w:cs="Arial"/>
          <w:color w:val="333333"/>
          <w:sz w:val="18"/>
          <w:szCs w:val="18"/>
          <w:lang w:val="vi-VN"/>
        </w:rPr>
        <w:t xml:space="preserve">          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val="vi-VN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: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FC6E92">
        <w:rPr>
          <w:rFonts w:ascii="Arial" w:eastAsia="Times New Roman" w:hAnsi="Arial" w:cs="Arial"/>
          <w:sz w:val="18"/>
          <w:szCs w:val="18"/>
        </w:rPr>
        <w:t>……………………………………..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Chức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vụ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: </w:t>
      </w:r>
      <w:r w:rsidR="002A5E69">
        <w:rPr>
          <w:rFonts w:ascii="Arial" w:eastAsia="Times New Roman" w:hAnsi="Arial" w:cs="Arial"/>
          <w:color w:val="333333"/>
          <w:sz w:val="18"/>
          <w:szCs w:val="18"/>
        </w:rPr>
        <w:t>………………………………………</w:t>
      </w:r>
    </w:p>
    <w:p w14:paraId="05E189F4" w14:textId="1F6DEBD9" w:rsidR="00D2704C" w:rsidRDefault="00D2704C" w:rsidP="009D29A0">
      <w:pPr>
        <w:spacing w:after="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Tài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khoản</w:t>
      </w:r>
      <w:proofErr w:type="spellEnd"/>
      <w:r w:rsidR="00DC6F3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DC6F37">
        <w:rPr>
          <w:rFonts w:ascii="Arial" w:eastAsia="Times New Roman" w:hAnsi="Arial" w:cs="Arial"/>
          <w:color w:val="333333"/>
          <w:sz w:val="18"/>
          <w:szCs w:val="18"/>
        </w:rPr>
        <w:t>ngân</w:t>
      </w:r>
      <w:proofErr w:type="spellEnd"/>
      <w:r w:rsidR="00DC6F3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DC6F37">
        <w:rPr>
          <w:rFonts w:ascii="Arial" w:eastAsia="Times New Roman" w:hAnsi="Arial" w:cs="Arial"/>
          <w:color w:val="333333"/>
          <w:sz w:val="18"/>
          <w:szCs w:val="18"/>
        </w:rPr>
        <w:t>hà</w:t>
      </w:r>
      <w:r>
        <w:rPr>
          <w:rFonts w:ascii="Arial" w:eastAsia="Times New Roman" w:hAnsi="Arial" w:cs="Arial"/>
          <w:color w:val="333333"/>
          <w:sz w:val="18"/>
          <w:szCs w:val="18"/>
        </w:rPr>
        <w:t>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:</w:t>
      </w:r>
      <w:r w:rsidRPr="00EF27DA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 Vinaduy88888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Ngân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DC6F37">
        <w:rPr>
          <w:rFonts w:ascii="Arial" w:eastAsia="Times New Roman" w:hAnsi="Arial" w:cs="Arial"/>
          <w:color w:val="333333"/>
          <w:sz w:val="18"/>
          <w:szCs w:val="18"/>
        </w:rPr>
        <w:t>h</w:t>
      </w:r>
      <w:r w:rsidR="00FC6E92">
        <w:rPr>
          <w:rFonts w:ascii="Arial" w:eastAsia="Times New Roman" w:hAnsi="Arial" w:cs="Arial"/>
          <w:color w:val="333333"/>
          <w:sz w:val="18"/>
          <w:szCs w:val="18"/>
        </w:rPr>
        <w:t>àn</w:t>
      </w:r>
      <w:r w:rsidR="00DC6F37">
        <w:rPr>
          <w:rFonts w:ascii="Arial" w:eastAsia="Times New Roman" w:hAnsi="Arial" w:cs="Arial"/>
          <w:color w:val="333333"/>
          <w:sz w:val="18"/>
          <w:szCs w:val="18"/>
        </w:rPr>
        <w:t>g</w:t>
      </w:r>
      <w:proofErr w:type="spellEnd"/>
      <w:r w:rsidR="00DC6F37">
        <w:rPr>
          <w:rFonts w:ascii="Arial" w:eastAsia="Times New Roman" w:hAnsi="Arial" w:cs="Arial"/>
          <w:color w:val="333333"/>
          <w:sz w:val="18"/>
          <w:szCs w:val="18"/>
        </w:rPr>
        <w:t>: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DC6F37">
        <w:rPr>
          <w:rFonts w:ascii="Arial" w:eastAsia="Times New Roman" w:hAnsi="Arial" w:cs="Arial"/>
          <w:color w:val="333333"/>
          <w:sz w:val="18"/>
          <w:szCs w:val="18"/>
        </w:rPr>
        <w:t>TPbank</w:t>
      </w:r>
      <w:proofErr w:type="spellEnd"/>
    </w:p>
    <w:p w14:paraId="387615C8" w14:textId="778C4D70" w:rsidR="00D2704C" w:rsidRDefault="00D2704C" w:rsidP="009D29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Điện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thoại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    </w:t>
      </w:r>
      <w:r>
        <w:rPr>
          <w:rFonts w:ascii="Arial" w:eastAsia="Times New Roman" w:hAnsi="Arial" w:cs="Arial"/>
          <w:color w:val="333333"/>
          <w:sz w:val="18"/>
          <w:szCs w:val="18"/>
          <w:lang w:val="vi-VN"/>
        </w:rPr>
        <w:t xml:space="preserve">          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val="vi-VN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: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val="vi-VN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</w:rPr>
        <w:t>024 99999 868</w:t>
      </w:r>
      <w:r>
        <w:rPr>
          <w:rFonts w:ascii="Arial" w:eastAsia="Times New Roman" w:hAnsi="Arial" w:cs="Arial"/>
          <w:color w:val="333333"/>
          <w:sz w:val="18"/>
          <w:szCs w:val="18"/>
          <w:lang w:val="vi-VN"/>
        </w:rPr>
        <w:t xml:space="preserve">   </w:t>
      </w:r>
    </w:p>
    <w:p w14:paraId="42735F06" w14:textId="446DD49B" w:rsidR="00FC6E92" w:rsidRPr="00FC6E92" w:rsidRDefault="00D2704C" w:rsidP="009D29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en-GB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Hai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thống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nhất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ký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kết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về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việc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mới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trình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val="vi-VN"/>
        </w:rPr>
        <w:t>tại</w:t>
      </w:r>
      <w:r w:rsidR="00FC6E92">
        <w:rPr>
          <w:rFonts w:ascii="Arial" w:eastAsia="Times New Roman" w:hAnsi="Arial" w:cs="Arial"/>
          <w:color w:val="333333"/>
          <w:sz w:val="18"/>
          <w:szCs w:val="18"/>
          <w:lang w:val="en-GB"/>
        </w:rPr>
        <w:t>:</w:t>
      </w:r>
    </w:p>
    <w:p w14:paraId="0F46B2F5" w14:textId="357251DE" w:rsidR="007A4E58" w:rsidRDefault="007A4E58" w:rsidP="002A5E69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………………………………………………………………….…………………………………………………………………………………..</w:t>
      </w:r>
    </w:p>
    <w:p w14:paraId="252E5FB7" w14:textId="19132A33" w:rsidR="00D2704C" w:rsidRDefault="00D2704C" w:rsidP="009D29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với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điều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khoản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sau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:</w:t>
      </w:r>
    </w:p>
    <w:p w14:paraId="7F1AC2F2" w14:textId="77777777" w:rsidR="00D2704C" w:rsidRPr="007D7B19" w:rsidRDefault="00D2704C" w:rsidP="009D29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5F91" w:themeColor="accent1" w:themeShade="BF"/>
          <w:sz w:val="20"/>
          <w:szCs w:val="20"/>
          <w:u w:val="single"/>
        </w:rPr>
      </w:pPr>
      <w:proofErr w:type="spellStart"/>
      <w:r w:rsidRPr="007D7B19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Điều</w:t>
      </w:r>
      <w:proofErr w:type="spellEnd"/>
      <w:r w:rsidRPr="007D7B19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1: </w:t>
      </w:r>
      <w:proofErr w:type="spellStart"/>
      <w:r w:rsidRPr="007D7B19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Nội</w:t>
      </w:r>
      <w:proofErr w:type="spellEnd"/>
      <w:r w:rsidRPr="007D7B19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dung </w:t>
      </w:r>
      <w:proofErr w:type="spellStart"/>
      <w:r w:rsidRPr="007D7B19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công</w:t>
      </w:r>
      <w:proofErr w:type="spellEnd"/>
      <w:r w:rsidRPr="007D7B19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7D7B19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việc</w:t>
      </w:r>
      <w:proofErr w:type="spellEnd"/>
      <w:r w:rsidRPr="007D7B19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7D7B19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và</w:t>
      </w:r>
      <w:proofErr w:type="spellEnd"/>
      <w:r w:rsidRPr="007D7B19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7D7B19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các</w:t>
      </w:r>
      <w:proofErr w:type="spellEnd"/>
      <w:r w:rsidRPr="007D7B19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7D7B19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yêu</w:t>
      </w:r>
      <w:proofErr w:type="spellEnd"/>
      <w:r w:rsidRPr="007D7B19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7D7B19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cầu</w:t>
      </w:r>
      <w:proofErr w:type="spellEnd"/>
      <w:r w:rsidRPr="007D7B19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7D7B19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kỹ</w:t>
      </w:r>
      <w:proofErr w:type="spellEnd"/>
      <w:r w:rsidRPr="007D7B19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7D7B19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thuật</w:t>
      </w:r>
      <w:proofErr w:type="spellEnd"/>
      <w:r w:rsidRPr="007D7B19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:</w:t>
      </w:r>
    </w:p>
    <w:p w14:paraId="40B5CB74" w14:textId="77777777" w:rsidR="00D2704C" w:rsidRDefault="00D2704C" w:rsidP="009D29A0">
      <w:pPr>
        <w:pStyle w:val="ListParagraph"/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Nội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dung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công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viêc</w:t>
      </w:r>
      <w:proofErr w:type="spellEnd"/>
    </w:p>
    <w:p w14:paraId="194AFFA1" w14:textId="77777777" w:rsidR="00D2704C" w:rsidRDefault="00D2704C" w:rsidP="009D29A0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giao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nhận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khoán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gọn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trọn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gói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)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toàn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bộ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phần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vật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tư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nhân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để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làm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hoàn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thành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từ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nhận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mặt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bằng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đến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hoàn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thiện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toàn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bộ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căn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theo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đúng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hồ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sơ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thiết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kế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bảng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báo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giá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đã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hai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thống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nhất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6D3D78D6" w14:textId="0ADC39CA" w:rsidR="00D2704C" w:rsidRDefault="00D2704C" w:rsidP="009D29A0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vi-VN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Diện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tích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xây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dựng</w:t>
      </w:r>
      <w:proofErr w:type="spellEnd"/>
      <w:r w:rsidR="00F421B2">
        <w:rPr>
          <w:rFonts w:ascii="Arial" w:eastAsia="Times New Roman" w:hAnsi="Arial" w:cs="Arial"/>
          <w:color w:val="333333"/>
          <w:sz w:val="18"/>
          <w:szCs w:val="18"/>
          <w:lang w:val="vi-VN"/>
        </w:rPr>
        <w:t xml:space="preserve"> tạm tính</w:t>
      </w:r>
      <w:proofErr w:type="gramStart"/>
      <w:r w:rsidR="008C3E6A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3E02F1">
        <w:rPr>
          <w:rFonts w:ascii="Arial" w:eastAsia="Times New Roman" w:hAnsi="Arial" w:cs="Arial"/>
          <w:color w:val="333333"/>
          <w:sz w:val="18"/>
          <w:szCs w:val="18"/>
        </w:rPr>
        <w:t>:</w:t>
      </w:r>
      <w:r w:rsidR="00F65EC6">
        <w:rPr>
          <w:rFonts w:ascii="Arial" w:eastAsia="Times New Roman" w:hAnsi="Arial" w:cs="Arial"/>
          <w:color w:val="333333"/>
          <w:sz w:val="18"/>
          <w:szCs w:val="18"/>
        </w:rPr>
        <w:t>…</w:t>
      </w:r>
      <w:proofErr w:type="gramEnd"/>
      <w:r w:rsidR="00F65EC6">
        <w:rPr>
          <w:rFonts w:ascii="Arial" w:eastAsia="Times New Roman" w:hAnsi="Arial" w:cs="Arial"/>
          <w:color w:val="333333"/>
          <w:sz w:val="18"/>
          <w:szCs w:val="18"/>
        </w:rPr>
        <w:t>…………………………………………………………</w:t>
      </w:r>
    </w:p>
    <w:p w14:paraId="5342CFAD" w14:textId="039EC8BB" w:rsidR="00F421B2" w:rsidRDefault="00F421B2" w:rsidP="009D29A0">
      <w:pPr>
        <w:numPr>
          <w:ilvl w:val="0"/>
          <w:numId w:val="3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vi-VN"/>
        </w:rPr>
        <w:t xml:space="preserve">Chiều cao </w:t>
      </w:r>
      <w:r w:rsidR="00A90D37">
        <w:rPr>
          <w:rFonts w:ascii="Arial" w:eastAsia="Times New Roman" w:hAnsi="Arial" w:cs="Arial"/>
          <w:color w:val="333333"/>
          <w:sz w:val="18"/>
          <w:szCs w:val="18"/>
          <w:lang w:val="vi-VN"/>
        </w:rPr>
        <w:t>theo tiêu chuẩn nhà ở dân dụng</w:t>
      </w:r>
      <w:r w:rsidRPr="00A90D37">
        <w:rPr>
          <w:rFonts w:ascii="Arial" w:eastAsia="Times New Roman" w:hAnsi="Arial" w:cs="Arial"/>
          <w:color w:val="333333"/>
          <w:sz w:val="18"/>
          <w:szCs w:val="18"/>
          <w:lang w:val="vi-VN"/>
        </w:rPr>
        <w:t>: tầng 1</w:t>
      </w:r>
      <w:r w:rsidR="00A90D37">
        <w:rPr>
          <w:rFonts w:ascii="Arial" w:eastAsia="Times New Roman" w:hAnsi="Arial" w:cs="Arial"/>
          <w:color w:val="333333"/>
          <w:sz w:val="18"/>
          <w:szCs w:val="18"/>
          <w:lang w:val="vi-VN"/>
        </w:rPr>
        <w:t xml:space="preserve"> là 3,7m, tầng 2 </w:t>
      </w:r>
      <w:proofErr w:type="spellStart"/>
      <w:r w:rsidR="00F65EC6">
        <w:rPr>
          <w:rFonts w:ascii="Arial" w:eastAsia="Times New Roman" w:hAnsi="Arial" w:cs="Arial"/>
          <w:color w:val="333333"/>
          <w:sz w:val="18"/>
          <w:szCs w:val="18"/>
        </w:rPr>
        <w:t>trở</w:t>
      </w:r>
      <w:proofErr w:type="spellEnd"/>
      <w:r w:rsidR="00F65EC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F65EC6">
        <w:rPr>
          <w:rFonts w:ascii="Arial" w:eastAsia="Times New Roman" w:hAnsi="Arial" w:cs="Arial"/>
          <w:color w:val="333333"/>
          <w:sz w:val="18"/>
          <w:szCs w:val="18"/>
        </w:rPr>
        <w:t>lên</w:t>
      </w:r>
      <w:proofErr w:type="spellEnd"/>
      <w:r w:rsidR="00A90D37">
        <w:rPr>
          <w:rFonts w:ascii="Arial" w:eastAsia="Times New Roman" w:hAnsi="Arial" w:cs="Arial"/>
          <w:color w:val="333333"/>
          <w:sz w:val="18"/>
          <w:szCs w:val="18"/>
          <w:lang w:val="vi-VN"/>
        </w:rPr>
        <w:t xml:space="preserve"> là 3,3m.</w:t>
      </w:r>
    </w:p>
    <w:p w14:paraId="6A51902B" w14:textId="77777777" w:rsidR="00D2704C" w:rsidRDefault="00D2704C" w:rsidP="009D29A0">
      <w:pPr>
        <w:pStyle w:val="ListParagraph"/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Phạm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vi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công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việc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:</w:t>
      </w:r>
    </w:p>
    <w:p w14:paraId="5614A726" w14:textId="77777777" w:rsidR="00D2704C" w:rsidRDefault="00D2704C" w:rsidP="009D29A0">
      <w:pPr>
        <w:numPr>
          <w:ilvl w:val="0"/>
          <w:numId w:val="4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phải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cung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cấp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toàn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bộ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lao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động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quản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lý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thiết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bị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vật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tư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trong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phạm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vi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việc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mình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nhằm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hiện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việc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ghi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ở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điều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1.</w:t>
      </w:r>
    </w:p>
    <w:p w14:paraId="715D3B5D" w14:textId="77777777" w:rsidR="00D2704C" w:rsidRDefault="00D2704C" w:rsidP="009D29A0">
      <w:pPr>
        <w:numPr>
          <w:ilvl w:val="0"/>
          <w:numId w:val="4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Thiết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lập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toàn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bộ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trình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hệ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thống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quản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lý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báo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đầy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đủ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nhằm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kiểm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soát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chất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lượng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cũng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như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tiến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độ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một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chặt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chẽ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đầy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đủ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tin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để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có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thể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đánh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giá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việc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tiến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độ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một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độc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lập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20BB4178" w14:textId="77777777" w:rsidR="00D2704C" w:rsidRDefault="00D2704C" w:rsidP="009D29A0">
      <w:pPr>
        <w:pStyle w:val="ListParagraph"/>
        <w:numPr>
          <w:ilvl w:val="0"/>
          <w:numId w:val="2"/>
        </w:num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Tiêu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chuẩn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kỹ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thuật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khi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thi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công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:</w:t>
      </w:r>
    </w:p>
    <w:p w14:paraId="4ACB549C" w14:textId="77777777" w:rsidR="00D2704C" w:rsidRDefault="00D2704C" w:rsidP="009D29A0">
      <w:pPr>
        <w:numPr>
          <w:ilvl w:val="0"/>
          <w:numId w:val="5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Yêu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cầu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kỹ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thuật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theo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bản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vẽ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thiết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kế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kỹ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thuật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đã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hai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thống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nhất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7579D177" w14:textId="77777777" w:rsidR="00D2704C" w:rsidRDefault="00D2704C" w:rsidP="009D29A0">
      <w:pPr>
        <w:numPr>
          <w:ilvl w:val="0"/>
          <w:numId w:val="5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Yêu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cầu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mỹ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thuật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theo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thiết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kế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5D65B88A" w14:textId="77777777" w:rsidR="00D2704C" w:rsidRDefault="00D2704C" w:rsidP="009D29A0">
      <w:pPr>
        <w:numPr>
          <w:ilvl w:val="0"/>
          <w:numId w:val="5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Phải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hiện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theo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đúng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thiết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kế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:</w:t>
      </w:r>
    </w:p>
    <w:p w14:paraId="22657F25" w14:textId="77777777" w:rsidR="00D2704C" w:rsidRPr="00364906" w:rsidRDefault="00D2704C" w:rsidP="009D29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5F91" w:themeColor="accent1" w:themeShade="BF"/>
          <w:sz w:val="20"/>
          <w:szCs w:val="20"/>
          <w:u w:val="single"/>
        </w:rPr>
      </w:pP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Điều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2: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Thời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gian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và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tiến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độ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thực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hiện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hợp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đồng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:</w:t>
      </w:r>
    </w:p>
    <w:p w14:paraId="2ACB6F55" w14:textId="4B82A246" w:rsidR="00D2704C" w:rsidRDefault="00D2704C" w:rsidP="009D29A0">
      <w:pPr>
        <w:numPr>
          <w:ilvl w:val="0"/>
          <w:numId w:val="6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Tổng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thời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gian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để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hiện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hoàn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thành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toàn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bộ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nội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dung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việc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nêu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tại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Điều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1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là</w:t>
      </w:r>
      <w:proofErr w:type="spellEnd"/>
      <w:r w:rsidR="00E16DA3">
        <w:rPr>
          <w:rFonts w:ascii="Arial" w:eastAsia="Times New Roman" w:hAnsi="Arial" w:cs="Arial"/>
          <w:color w:val="333333"/>
          <w:sz w:val="18"/>
          <w:szCs w:val="18"/>
        </w:rPr>
        <w:t>….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tháng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 (bao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gồm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ngày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nghỉ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ngày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lễ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),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kể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từ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ngày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bàn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giao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mặt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bằng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597ACEE4" w14:textId="3AEB220D" w:rsidR="00D2704C" w:rsidRDefault="00D2704C" w:rsidP="009D29A0">
      <w:pPr>
        <w:numPr>
          <w:ilvl w:val="0"/>
          <w:numId w:val="6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Mọi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nguyên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nhân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làm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chậm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tiến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độ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như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có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những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thay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đổi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về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thiết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kế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thay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đổi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yêu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cầu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kỹ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thuật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hoặc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nguyên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nhân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do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chậm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tiến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độ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hiện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thủ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tục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nghiệm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tạm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ứng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thanh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toán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lý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do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khách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quan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bất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khả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kháng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thì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phải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Ban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kỹ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thuật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xác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nhận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bằng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văn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bản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ghi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sổ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nhật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ký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trường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. Khi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đó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có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quyền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kéo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dài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thời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gian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đúng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bằng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thời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gian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văn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bản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xác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nhận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69861D91" w14:textId="77777777" w:rsidR="00C24CCC" w:rsidRDefault="00C24CCC" w:rsidP="00C24CCC">
      <w:p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</w:p>
    <w:p w14:paraId="575FF7D0" w14:textId="77777777" w:rsidR="00D2704C" w:rsidRPr="00364906" w:rsidRDefault="00D2704C" w:rsidP="009D29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5F91" w:themeColor="accent1" w:themeShade="BF"/>
          <w:sz w:val="20"/>
          <w:szCs w:val="20"/>
          <w:u w:val="single"/>
        </w:rPr>
      </w:pP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lastRenderedPageBreak/>
        <w:t>Điều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3: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Quyền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và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nghĩa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vụ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của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bên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A:</w:t>
      </w:r>
    </w:p>
    <w:p w14:paraId="17B2D17D" w14:textId="77777777" w:rsidR="00D2704C" w:rsidRDefault="00D2704C" w:rsidP="009D29A0">
      <w:pPr>
        <w:numPr>
          <w:ilvl w:val="0"/>
          <w:numId w:val="7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Thanh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toán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theo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đúng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điều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khoản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thanh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toán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định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này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421B639B" w14:textId="77777777" w:rsidR="00D2704C" w:rsidRDefault="00D2704C" w:rsidP="009D29A0">
      <w:pPr>
        <w:numPr>
          <w:ilvl w:val="0"/>
          <w:numId w:val="7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Bàn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giao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mặt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bằng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điện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nước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chỗ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ở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</w:p>
    <w:p w14:paraId="2FC8F7D1" w14:textId="77777777" w:rsidR="00D2704C" w:rsidRDefault="00D2704C" w:rsidP="009D29A0">
      <w:pPr>
        <w:numPr>
          <w:ilvl w:val="0"/>
          <w:numId w:val="7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Cử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Giám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sát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kiểm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lập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biên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bản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nghiệm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xác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nhận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khối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lượng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việc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như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theo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định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này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4BD7E3D8" w14:textId="77777777" w:rsidR="00D2704C" w:rsidRPr="00364906" w:rsidRDefault="00D2704C" w:rsidP="009D29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5F91" w:themeColor="accent1" w:themeShade="BF"/>
          <w:sz w:val="18"/>
          <w:szCs w:val="18"/>
        </w:rPr>
      </w:pP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Điều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4: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Quyền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và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nghĩa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vụ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của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bên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B:</w:t>
      </w:r>
    </w:p>
    <w:p w14:paraId="344CA3EB" w14:textId="77777777" w:rsidR="00D2704C" w:rsidRDefault="00D2704C" w:rsidP="009D29A0">
      <w:pPr>
        <w:numPr>
          <w:ilvl w:val="0"/>
          <w:numId w:val="8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Có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trách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nhiệm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quản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lý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đảm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bảo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an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ninh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</w:rPr>
        <w:t>an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toàn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lao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động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trình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vệ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sinh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môi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trường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tuân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thủ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mọi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nội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chế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chủ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đầu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tư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chịu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toàn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bộ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trách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nhiệm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trước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pháp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luật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nếu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để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xảy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ra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tai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nạn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lao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động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trường</w:t>
      </w:r>
      <w:proofErr w:type="spellEnd"/>
    </w:p>
    <w:p w14:paraId="7B394F06" w14:textId="77777777" w:rsidR="00D2704C" w:rsidRDefault="00D2704C" w:rsidP="009D29A0">
      <w:pPr>
        <w:numPr>
          <w:ilvl w:val="0"/>
          <w:numId w:val="8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Có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trách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nhiệm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liên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hệ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sắp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xếp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vật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tư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láng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trại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nhân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việc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trong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suốt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thời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gian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hiện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6099A585" w14:textId="77777777" w:rsidR="00D2704C" w:rsidRDefault="00D2704C" w:rsidP="009D29A0">
      <w:pPr>
        <w:numPr>
          <w:ilvl w:val="0"/>
          <w:numId w:val="8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báo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bằng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văn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bản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danh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sách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nhân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sẽ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trường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để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thuận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tiện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trong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việc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theo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dõi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kiểm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tra</w:t>
      </w:r>
      <w:proofErr w:type="spellEnd"/>
    </w:p>
    <w:p w14:paraId="016FC167" w14:textId="77777777" w:rsidR="00D2704C" w:rsidRDefault="00D2704C" w:rsidP="009D29A0">
      <w:pPr>
        <w:numPr>
          <w:ilvl w:val="0"/>
          <w:numId w:val="8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Chịu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toàn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bộ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trách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nhiệm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trước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pháp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luật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về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chất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lượng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trình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trong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trường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sai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thiết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kế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đã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duyệt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).</w:t>
      </w:r>
    </w:p>
    <w:p w14:paraId="375B36FA" w14:textId="77777777" w:rsidR="00D2704C" w:rsidRDefault="00D2704C" w:rsidP="009D29A0">
      <w:pPr>
        <w:numPr>
          <w:ilvl w:val="0"/>
          <w:numId w:val="8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Toàn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bộ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sửa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chữa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hoàn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thành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trình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phải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hiện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sao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gây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trở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ngại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hư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hỏng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tổn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thất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trình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cộng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trình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kế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cận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4158F541" w14:textId="77777777" w:rsidR="00D2704C" w:rsidRDefault="00D2704C" w:rsidP="009D29A0">
      <w:pPr>
        <w:numPr>
          <w:ilvl w:val="0"/>
          <w:numId w:val="8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Chịu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toàn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bộ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trách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nhiệm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về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an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toàn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lao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động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nhân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làm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việc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trường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do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mình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quản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lý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0CC59B27" w14:textId="77777777" w:rsidR="00D2704C" w:rsidRDefault="00D2704C" w:rsidP="009D29A0">
      <w:pPr>
        <w:numPr>
          <w:ilvl w:val="0"/>
          <w:numId w:val="8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Vệ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sinh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dọn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dẹp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mặt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bằng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thường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xuyên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vệ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sinh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bàn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giao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trình</w:t>
      </w:r>
      <w:proofErr w:type="spellEnd"/>
    </w:p>
    <w:p w14:paraId="13DDE729" w14:textId="77777777" w:rsidR="00D2704C" w:rsidRPr="00364906" w:rsidRDefault="00D2704C" w:rsidP="009D29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5F91" w:themeColor="accent1" w:themeShade="BF"/>
          <w:sz w:val="20"/>
          <w:szCs w:val="20"/>
          <w:u w:val="single"/>
        </w:rPr>
      </w:pP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Điều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5: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Điều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kiện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nghiệm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thu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và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bàn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giao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công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trình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:</w:t>
      </w:r>
    </w:p>
    <w:p w14:paraId="42F9C804" w14:textId="77777777" w:rsidR="00D2704C" w:rsidRDefault="00D2704C" w:rsidP="009D29A0">
      <w:pPr>
        <w:numPr>
          <w:ilvl w:val="0"/>
          <w:numId w:val="9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cùng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tiến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hành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kiểm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nghiệm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vật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liệu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cung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cấp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giấy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tờ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chứng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minh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nguồn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gốc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xuất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xứ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037B1D2B" w14:textId="77777777" w:rsidR="00D2704C" w:rsidRDefault="00D2704C" w:rsidP="009D29A0">
      <w:pPr>
        <w:numPr>
          <w:ilvl w:val="0"/>
          <w:numId w:val="10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chỉ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tiêu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kỹ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thuật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phải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kiểm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chấp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nhận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theo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đúng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tiêu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chuẩn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hiện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hành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Việc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nghiệm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thu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hạng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mục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việc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theo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từng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hạng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mục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của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trình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sẽ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thực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hiện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sau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khi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kết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thúc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mỗi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đoạn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giữa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đơn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vị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thi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giám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sát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chủ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đầu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tư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căn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cư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́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vào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nhật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kí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thi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theo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đúng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quy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định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trước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khi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A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thanh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toán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cho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theo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từng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</w:rPr>
        <w:t>đợt</w:t>
      </w:r>
      <w:proofErr w:type="spellEnd"/>
    </w:p>
    <w:p w14:paraId="251ABAB0" w14:textId="77777777" w:rsidR="00D2704C" w:rsidRPr="00364906" w:rsidRDefault="00D2704C" w:rsidP="009D29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5F91" w:themeColor="accent1" w:themeShade="BF"/>
          <w:sz w:val="20"/>
          <w:szCs w:val="20"/>
          <w:u w:val="single"/>
        </w:rPr>
      </w:pP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Điều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6: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Giá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trị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hợp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đồng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:</w:t>
      </w:r>
    </w:p>
    <w:p w14:paraId="0D78B108" w14:textId="77777777" w:rsidR="00D2704C" w:rsidRDefault="00D2704C" w:rsidP="009D29A0">
      <w:pPr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1.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Hình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thức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khoán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gọn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:</w:t>
      </w:r>
    </w:p>
    <w:p w14:paraId="6A2C3122" w14:textId="77777777" w:rsidR="00D2704C" w:rsidRDefault="00D2704C" w:rsidP="009D29A0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Giá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trị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Hợp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đồng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là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giá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trị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khoán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gọn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và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sẽ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không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thay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đổi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trong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suốt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thời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gian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thực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hiện</w:t>
      </w:r>
      <w:proofErr w:type="spellEnd"/>
    </w:p>
    <w:p w14:paraId="3C65CC27" w14:textId="77777777" w:rsidR="00D2704C" w:rsidRDefault="00D2704C" w:rsidP="009D29A0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Việc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quyết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toán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Hợp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đồng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đối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với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các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hạng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mục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khoán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gọn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trong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trường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hợp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không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phát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sinh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sẽ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không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căn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cứ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trên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khối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lượng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công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thực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tế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của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các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hạng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mục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này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mà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chỉ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căn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cứ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trên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mức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độ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hoàn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thành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công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việc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của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từng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hạng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mục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Quyết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toán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khối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lượng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công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thực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tế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chỉ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được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áp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dụng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đối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với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phần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phát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sinh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thuộc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các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hạng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mục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khoán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gọn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hoặc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các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hạng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mục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phát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sinh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mới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trong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quá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trình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công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2855D61A" w14:textId="77777777" w:rsidR="00D2704C" w:rsidRDefault="00D2704C" w:rsidP="009D29A0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Trong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quá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trình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công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nếu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phát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sinh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tăng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hoặc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giảm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khối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lượng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các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hạng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mục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xây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lắp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hai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bên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cùng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bàn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bạc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và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thỏa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thuận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bằng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văn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bản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và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ký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nhận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vào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nhật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ký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công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trình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để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làm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cơ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sở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việc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thanh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toán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0003666F" w14:textId="77777777" w:rsidR="00D2704C" w:rsidRDefault="00D2704C" w:rsidP="009D29A0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Một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số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vật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hoàn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thiện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như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gạch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ốp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lát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các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loại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cửa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đi</w:t>
      </w:r>
      <w:proofErr w:type="spellEnd"/>
      <w:r>
        <w:rPr>
          <w:rFonts w:ascii="Arial" w:hAnsi="Arial" w:cs="Arial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sz w:val="18"/>
          <w:szCs w:val="18"/>
        </w:rPr>
        <w:t>cửa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sổ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các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loại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thiết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bị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vệ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sinh</w:t>
      </w:r>
      <w:proofErr w:type="spellEnd"/>
      <w:r>
        <w:rPr>
          <w:rFonts w:ascii="Arial" w:hAnsi="Arial" w:cs="Arial"/>
          <w:sz w:val="18"/>
          <w:szCs w:val="18"/>
        </w:rPr>
        <w:t>,…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nếu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bên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tự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chọn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theo</w:t>
      </w:r>
      <w:proofErr w:type="spellEnd"/>
      <w:r>
        <w:rPr>
          <w:rFonts w:ascii="Arial" w:hAnsi="Arial" w:cs="Arial"/>
          <w:sz w:val="18"/>
          <w:szCs w:val="18"/>
        </w:rPr>
        <w:t xml:space="preserve"> ý </w:t>
      </w:r>
      <w:proofErr w:type="spellStart"/>
      <w:r>
        <w:rPr>
          <w:rFonts w:ascii="Arial" w:hAnsi="Arial" w:cs="Arial"/>
          <w:sz w:val="18"/>
          <w:szCs w:val="18"/>
        </w:rPr>
        <w:t>thích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của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mình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thì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khi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thanh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quyết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toán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công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trình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sẽ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trừ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lại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với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bên</w:t>
      </w:r>
      <w:proofErr w:type="spellEnd"/>
      <w:r>
        <w:rPr>
          <w:rFonts w:ascii="Arial" w:hAnsi="Arial" w:cs="Arial"/>
          <w:sz w:val="18"/>
          <w:szCs w:val="18"/>
        </w:rPr>
        <w:t xml:space="preserve"> B </w:t>
      </w:r>
      <w:proofErr w:type="spellStart"/>
      <w:r>
        <w:rPr>
          <w:rFonts w:ascii="Arial" w:hAnsi="Arial" w:cs="Arial"/>
          <w:sz w:val="18"/>
          <w:szCs w:val="18"/>
        </w:rPr>
        <w:t>theo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đúng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đơn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giá</w:t>
      </w:r>
      <w:proofErr w:type="spellEnd"/>
      <w:r>
        <w:rPr>
          <w:rFonts w:ascii="Arial" w:hAnsi="Arial" w:cs="Arial"/>
          <w:sz w:val="18"/>
          <w:szCs w:val="18"/>
        </w:rPr>
        <w:t xml:space="preserve"> chi </w:t>
      </w:r>
      <w:proofErr w:type="spellStart"/>
      <w:r>
        <w:rPr>
          <w:rFonts w:ascii="Arial" w:hAnsi="Arial" w:cs="Arial"/>
          <w:sz w:val="18"/>
          <w:szCs w:val="18"/>
        </w:rPr>
        <w:t>tiết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của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Hợp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đồng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này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1D7D72A3" w14:textId="77777777" w:rsidR="00D2704C" w:rsidRDefault="00D2704C" w:rsidP="009D29A0">
      <w:pPr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2.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Giá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trị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hợp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đồng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:</w:t>
      </w:r>
    </w:p>
    <w:p w14:paraId="70A3A789" w14:textId="2E2F2D94" w:rsidR="00D2704C" w:rsidRPr="008E2E2B" w:rsidRDefault="00D2704C" w:rsidP="009D29A0">
      <w:pPr>
        <w:numPr>
          <w:ilvl w:val="0"/>
          <w:numId w:val="12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Giá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trị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hợp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đồng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:</w:t>
      </w:r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Tổng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Tiền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:</w:t>
      </w:r>
      <w:r w:rsidR="009774D2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="00F57DC1">
        <w:rPr>
          <w:b/>
          <w:u w:val="single"/>
        </w:rPr>
        <w:t xml:space="preserve">                               </w:t>
      </w:r>
      <w:r w:rsidR="00F3296A">
        <w:rPr>
          <w:b/>
          <w:u w:val="single"/>
        </w:rPr>
        <w:t xml:space="preserve"> </w:t>
      </w:r>
      <w:proofErr w:type="gramStart"/>
      <w:r w:rsidR="00F3296A">
        <w:rPr>
          <w:b/>
          <w:u w:val="single"/>
        </w:rPr>
        <w:t xml:space="preserve">   </w:t>
      </w:r>
      <w:r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(</w:t>
      </w:r>
      <w:proofErr w:type="spellStart"/>
      <w:proofErr w:type="gramEnd"/>
      <w:r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Không</w:t>
      </w:r>
      <w:proofErr w:type="spellEnd"/>
      <w:r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 xml:space="preserve"> bao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gồm</w:t>
      </w:r>
      <w:proofErr w:type="spellEnd"/>
      <w:r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thuế</w:t>
      </w:r>
      <w:proofErr w:type="spellEnd"/>
      <w:r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 xml:space="preserve"> VAT 10%</w:t>
      </w:r>
      <w:r w:rsidR="00364906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="00364906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và</w:t>
      </w:r>
      <w:proofErr w:type="spellEnd"/>
      <w:r w:rsidR="00364906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="001B297F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các</w:t>
      </w:r>
      <w:proofErr w:type="spellEnd"/>
      <w:r w:rsidR="001B297F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="001B297F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loại</w:t>
      </w:r>
      <w:proofErr w:type="spellEnd"/>
      <w:r w:rsidR="001B297F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="001B297F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thuế</w:t>
      </w:r>
      <w:proofErr w:type="spellEnd"/>
      <w:r w:rsidR="001B297F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="001B297F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khác</w:t>
      </w:r>
      <w:proofErr w:type="spellEnd"/>
      <w:r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)</w:t>
      </w:r>
    </w:p>
    <w:p w14:paraId="15685489" w14:textId="77777777" w:rsidR="008E2E2B" w:rsidRPr="001203B0" w:rsidRDefault="008E2E2B" w:rsidP="008E2E2B">
      <w:p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2879"/>
        <w:gridCol w:w="2320"/>
        <w:gridCol w:w="2325"/>
      </w:tblGrid>
      <w:tr w:rsidR="001203B0" w14:paraId="6B7677F5" w14:textId="77777777" w:rsidTr="00530BD1">
        <w:tc>
          <w:tcPr>
            <w:tcW w:w="2014" w:type="dxa"/>
          </w:tcPr>
          <w:p w14:paraId="3E883D9A" w14:textId="2F0677BE" w:rsidR="001203B0" w:rsidRPr="00A64A71" w:rsidRDefault="001203B0" w:rsidP="00C24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A64A7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Nội</w:t>
            </w:r>
            <w:proofErr w:type="spellEnd"/>
            <w:r w:rsidRPr="00A64A7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dung</w:t>
            </w:r>
          </w:p>
        </w:tc>
        <w:tc>
          <w:tcPr>
            <w:tcW w:w="2880" w:type="dxa"/>
          </w:tcPr>
          <w:p w14:paraId="0BB00002" w14:textId="1645F507" w:rsidR="001203B0" w:rsidRPr="00A64A71" w:rsidRDefault="00A64A71" w:rsidP="00C24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A64A7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Số</w:t>
            </w:r>
            <w:proofErr w:type="spellEnd"/>
            <w:r w:rsidRPr="00A64A7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m2</w:t>
            </w:r>
          </w:p>
        </w:tc>
        <w:tc>
          <w:tcPr>
            <w:tcW w:w="2321" w:type="dxa"/>
          </w:tcPr>
          <w:p w14:paraId="79FD1601" w14:textId="06C615FB" w:rsidR="001203B0" w:rsidRPr="00A64A71" w:rsidRDefault="00A64A71" w:rsidP="00C24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A64A7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Đơn</w:t>
            </w:r>
            <w:proofErr w:type="spellEnd"/>
            <w:r w:rsidRPr="00A64A7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64A7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giá</w:t>
            </w:r>
            <w:proofErr w:type="spellEnd"/>
          </w:p>
        </w:tc>
        <w:tc>
          <w:tcPr>
            <w:tcW w:w="2326" w:type="dxa"/>
          </w:tcPr>
          <w:p w14:paraId="7D4216ED" w14:textId="02458630" w:rsidR="001203B0" w:rsidRPr="00A64A71" w:rsidRDefault="00A64A71" w:rsidP="00C24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A64A7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Thành</w:t>
            </w:r>
            <w:proofErr w:type="spellEnd"/>
            <w:r w:rsidRPr="00A64A7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64A7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tiền</w:t>
            </w:r>
            <w:proofErr w:type="spellEnd"/>
          </w:p>
        </w:tc>
      </w:tr>
      <w:tr w:rsidR="00530BD1" w14:paraId="049CE6C1" w14:textId="77777777" w:rsidTr="00530BD1">
        <w:tc>
          <w:tcPr>
            <w:tcW w:w="2014" w:type="dxa"/>
          </w:tcPr>
          <w:p w14:paraId="71DE0ACA" w14:textId="4B209D6A" w:rsidR="00530BD1" w:rsidRDefault="00530BD1" w:rsidP="00AB201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E50D66D" w14:textId="3544386C" w:rsidR="00530BD1" w:rsidRDefault="00530BD1" w:rsidP="00B10EE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21" w:type="dxa"/>
          </w:tcPr>
          <w:p w14:paraId="2E3EF4EE" w14:textId="15354ECB" w:rsidR="00530BD1" w:rsidRDefault="00530BD1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26" w:type="dxa"/>
          </w:tcPr>
          <w:p w14:paraId="40472681" w14:textId="48DA5D53" w:rsidR="00530BD1" w:rsidRDefault="00530BD1" w:rsidP="00B10EE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530BD1" w14:paraId="14D88912" w14:textId="77777777" w:rsidTr="00530BD1">
        <w:tc>
          <w:tcPr>
            <w:tcW w:w="2014" w:type="dxa"/>
          </w:tcPr>
          <w:p w14:paraId="378BF6F9" w14:textId="07E72FC7" w:rsidR="00530BD1" w:rsidRDefault="00530BD1" w:rsidP="00AB201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F8E721F" w14:textId="487B1793" w:rsidR="00530BD1" w:rsidRDefault="00530BD1" w:rsidP="00E60D8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21" w:type="dxa"/>
          </w:tcPr>
          <w:p w14:paraId="66BCC38F" w14:textId="391C8721" w:rsidR="00530BD1" w:rsidRDefault="00530BD1" w:rsidP="00E60D8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26" w:type="dxa"/>
          </w:tcPr>
          <w:p w14:paraId="72A73CE8" w14:textId="44FD6A0D" w:rsidR="00530BD1" w:rsidRPr="008C5F11" w:rsidRDefault="00530BD1" w:rsidP="00E60D8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</w:p>
        </w:tc>
      </w:tr>
      <w:tr w:rsidR="00530BD1" w14:paraId="64B0E810" w14:textId="77777777" w:rsidTr="00530BD1">
        <w:tc>
          <w:tcPr>
            <w:tcW w:w="2014" w:type="dxa"/>
          </w:tcPr>
          <w:p w14:paraId="520F2385" w14:textId="2A36805D" w:rsidR="00530BD1" w:rsidRDefault="00530BD1" w:rsidP="00F57DC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9D2970F" w14:textId="5388F711" w:rsidR="00530BD1" w:rsidRDefault="00530BD1" w:rsidP="00E60D8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21" w:type="dxa"/>
          </w:tcPr>
          <w:p w14:paraId="0EF9E9F4" w14:textId="1678DE79" w:rsidR="00530BD1" w:rsidRDefault="00530BD1" w:rsidP="00E60D8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26" w:type="dxa"/>
          </w:tcPr>
          <w:p w14:paraId="2490DE67" w14:textId="19509F56" w:rsidR="00530BD1" w:rsidRDefault="00530BD1" w:rsidP="00E60D8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530BD1" w14:paraId="2DAA1FDA" w14:textId="77777777" w:rsidTr="00530BD1">
        <w:tc>
          <w:tcPr>
            <w:tcW w:w="2014" w:type="dxa"/>
          </w:tcPr>
          <w:p w14:paraId="71C39510" w14:textId="77777777" w:rsidR="00530BD1" w:rsidRDefault="00530BD1" w:rsidP="00E60D8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73A6C30" w14:textId="77777777" w:rsidR="00530BD1" w:rsidRDefault="00530BD1" w:rsidP="00E60D8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21" w:type="dxa"/>
          </w:tcPr>
          <w:p w14:paraId="17556480" w14:textId="2297B293" w:rsidR="00530BD1" w:rsidRPr="00AB201A" w:rsidRDefault="00530BD1" w:rsidP="00E60D8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2326" w:type="dxa"/>
          </w:tcPr>
          <w:p w14:paraId="41FD4E1A" w14:textId="30AA88D8" w:rsidR="00530BD1" w:rsidRPr="00AB201A" w:rsidRDefault="00530BD1" w:rsidP="00E60D8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</w:p>
        </w:tc>
      </w:tr>
      <w:tr w:rsidR="00530BD1" w14:paraId="48F0F32D" w14:textId="77777777" w:rsidTr="00530BD1">
        <w:tc>
          <w:tcPr>
            <w:tcW w:w="2014" w:type="dxa"/>
          </w:tcPr>
          <w:p w14:paraId="7294B0F4" w14:textId="77777777" w:rsidR="00530BD1" w:rsidRDefault="00530BD1" w:rsidP="00E60D8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880" w:type="dxa"/>
          </w:tcPr>
          <w:p w14:paraId="4D557AC6" w14:textId="77777777" w:rsidR="00530BD1" w:rsidRDefault="00530BD1" w:rsidP="00E60D8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21" w:type="dxa"/>
          </w:tcPr>
          <w:p w14:paraId="6353DAC4" w14:textId="77777777" w:rsidR="00530BD1" w:rsidRDefault="00530BD1" w:rsidP="00E60D8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26" w:type="dxa"/>
          </w:tcPr>
          <w:p w14:paraId="22FC6D11" w14:textId="77777777" w:rsidR="00530BD1" w:rsidRDefault="00530BD1" w:rsidP="00E60D8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530BD1" w14:paraId="39A127BA" w14:textId="77777777" w:rsidTr="00530BD1">
        <w:tc>
          <w:tcPr>
            <w:tcW w:w="2014" w:type="dxa"/>
          </w:tcPr>
          <w:p w14:paraId="415453E0" w14:textId="77777777" w:rsidR="00530BD1" w:rsidRDefault="00530BD1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880" w:type="dxa"/>
          </w:tcPr>
          <w:p w14:paraId="5B227DE8" w14:textId="77777777" w:rsidR="00530BD1" w:rsidRDefault="00530BD1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21" w:type="dxa"/>
          </w:tcPr>
          <w:p w14:paraId="55451CB3" w14:textId="77777777" w:rsidR="00530BD1" w:rsidRDefault="00530BD1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26" w:type="dxa"/>
          </w:tcPr>
          <w:p w14:paraId="576ADCB0" w14:textId="77777777" w:rsidR="00530BD1" w:rsidRDefault="00530BD1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530BD1" w14:paraId="6F3A122B" w14:textId="77777777" w:rsidTr="00530BD1">
        <w:tc>
          <w:tcPr>
            <w:tcW w:w="2014" w:type="dxa"/>
          </w:tcPr>
          <w:p w14:paraId="46CC3C52" w14:textId="77777777" w:rsidR="00530BD1" w:rsidRDefault="00530BD1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432F5B3" w14:textId="77777777" w:rsidR="00530BD1" w:rsidRDefault="00530BD1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21" w:type="dxa"/>
          </w:tcPr>
          <w:p w14:paraId="52089AAF" w14:textId="77777777" w:rsidR="00530BD1" w:rsidRDefault="00530BD1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26" w:type="dxa"/>
          </w:tcPr>
          <w:p w14:paraId="2F23106E" w14:textId="77777777" w:rsidR="00530BD1" w:rsidRDefault="00530BD1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20031E" w14:paraId="0DCE8A95" w14:textId="77777777" w:rsidTr="00530BD1">
        <w:tc>
          <w:tcPr>
            <w:tcW w:w="2014" w:type="dxa"/>
          </w:tcPr>
          <w:p w14:paraId="62BBFD05" w14:textId="77777777" w:rsidR="0020031E" w:rsidRDefault="0020031E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0E69AEE" w14:textId="77777777" w:rsidR="0020031E" w:rsidRDefault="0020031E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21" w:type="dxa"/>
          </w:tcPr>
          <w:p w14:paraId="09D28ECE" w14:textId="77777777" w:rsidR="0020031E" w:rsidRDefault="0020031E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26" w:type="dxa"/>
          </w:tcPr>
          <w:p w14:paraId="6DBD2F5A" w14:textId="77777777" w:rsidR="0020031E" w:rsidRDefault="0020031E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20031E" w14:paraId="3BD3307A" w14:textId="77777777" w:rsidTr="00530BD1">
        <w:tc>
          <w:tcPr>
            <w:tcW w:w="2014" w:type="dxa"/>
          </w:tcPr>
          <w:p w14:paraId="0422940E" w14:textId="77777777" w:rsidR="0020031E" w:rsidRDefault="0020031E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880" w:type="dxa"/>
          </w:tcPr>
          <w:p w14:paraId="3D969D26" w14:textId="77777777" w:rsidR="0020031E" w:rsidRDefault="0020031E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21" w:type="dxa"/>
          </w:tcPr>
          <w:p w14:paraId="5617A042" w14:textId="77777777" w:rsidR="0020031E" w:rsidRDefault="0020031E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326" w:type="dxa"/>
          </w:tcPr>
          <w:p w14:paraId="636BDB91" w14:textId="77777777" w:rsidR="0020031E" w:rsidRDefault="0020031E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14:paraId="5CB76F4C" w14:textId="77777777" w:rsidR="008E2E2B" w:rsidRDefault="008E2E2B" w:rsidP="008E2E2B">
      <w:p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</w:p>
    <w:p w14:paraId="71A90311" w14:textId="658FE7AB" w:rsidR="00D2704C" w:rsidRDefault="00D2704C" w:rsidP="009D29A0">
      <w:pPr>
        <w:numPr>
          <w:ilvl w:val="0"/>
          <w:numId w:val="15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Giá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bao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gồm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tất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cả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chi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phí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để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hiện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toàn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bộ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nội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dung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việc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nêu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tại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Điều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1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: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toàn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bộ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chi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phí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phí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lợi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nhuận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tất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cả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loại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thuế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theo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đúng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định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pháp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luật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7BE79A02" w14:textId="77777777" w:rsidR="00D2704C" w:rsidRDefault="00D2704C" w:rsidP="009D29A0">
      <w:pPr>
        <w:numPr>
          <w:ilvl w:val="0"/>
          <w:numId w:val="15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Gía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trị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sẽ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thay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đổi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trong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thời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gian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hiện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Trừ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trường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sau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:</w:t>
      </w:r>
    </w:p>
    <w:p w14:paraId="7F0C4239" w14:textId="77777777" w:rsidR="00D2704C" w:rsidRDefault="00D2704C" w:rsidP="009D29A0">
      <w:pPr>
        <w:numPr>
          <w:ilvl w:val="0"/>
          <w:numId w:val="15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Có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phát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sinh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tăng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khối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lượng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ngoài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hồ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sơ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thiết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kế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ngoài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bảng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báo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giá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 -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yêu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cầu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xác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nhận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14557C85" w14:textId="77777777" w:rsidR="00D2704C" w:rsidRDefault="00D2704C" w:rsidP="009D29A0">
      <w:pPr>
        <w:numPr>
          <w:ilvl w:val="0"/>
          <w:numId w:val="15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Có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phát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sinh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giảm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khối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lượng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trong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hồ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sơ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thiết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kế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hoặc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trong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bảng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báo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giá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A-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yêu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cầu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xác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nhận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2E96BEE1" w14:textId="4FEC7655" w:rsidR="00D2704C" w:rsidRDefault="00D2704C" w:rsidP="009D29A0">
      <w:pPr>
        <w:numPr>
          <w:ilvl w:val="0"/>
          <w:numId w:val="15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Đơn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giá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trong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bản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dự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toán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gửi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cơ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sở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để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tính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phát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sinh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tăng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hoặc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giảm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sau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này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3D846E59" w14:textId="06D6D794" w:rsidR="00C24CCC" w:rsidRDefault="00C24CCC" w:rsidP="00C24C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</w:p>
    <w:p w14:paraId="7B18F98A" w14:textId="0A078EBA" w:rsidR="00C24CCC" w:rsidRDefault="00C24CCC" w:rsidP="00C24C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</w:p>
    <w:p w14:paraId="5EFB3E8D" w14:textId="4E5D4604" w:rsidR="00C24CCC" w:rsidRDefault="00C24CCC" w:rsidP="00C24C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</w:p>
    <w:p w14:paraId="6B53F299" w14:textId="77777777" w:rsidR="00C24CCC" w:rsidRDefault="00C24CCC" w:rsidP="00C24C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</w:p>
    <w:p w14:paraId="682578EE" w14:textId="35093249" w:rsidR="00D2704C" w:rsidRDefault="00D2704C" w:rsidP="009D29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</w:rPr>
      </w:pP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</w:rPr>
        <w:t>Điều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</w:rPr>
        <w:t xml:space="preserve"> 7.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</w:rPr>
        <w:t>Giá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</w:rPr>
        <w:t>trị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</w:rPr>
        <w:t>vật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</w:rPr>
        <w:t>tư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</w:rPr>
        <w:t>và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</w:rPr>
        <w:t>chủng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</w:rPr>
        <w:t>loại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</w:rPr>
        <w:t>thi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</w:rPr>
        <w:t>công</w:t>
      </w:r>
      <w:proofErr w:type="spellEnd"/>
    </w:p>
    <w:p w14:paraId="3CDADA0F" w14:textId="77777777" w:rsidR="0011405C" w:rsidRPr="00364906" w:rsidRDefault="0011405C" w:rsidP="009D29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</w:rPr>
      </w:pPr>
    </w:p>
    <w:p w14:paraId="37B99D25" w14:textId="75D4B46F" w:rsidR="007A4E58" w:rsidRPr="00C24CCC" w:rsidRDefault="00D2704C" w:rsidP="009D29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vi-VN"/>
        </w:rPr>
      </w:pPr>
      <w:r w:rsidRPr="0011405C">
        <w:rPr>
          <w:rFonts w:ascii="Arial" w:eastAsia="Times New Roman" w:hAnsi="Arial" w:cs="Arial"/>
          <w:color w:val="333333"/>
          <w:sz w:val="18"/>
          <w:szCs w:val="18"/>
        </w:rPr>
        <w:lastRenderedPageBreak/>
        <w:tab/>
      </w:r>
      <w:proofErr w:type="spellStart"/>
      <w:r w:rsidR="0011405C" w:rsidRPr="0011405C">
        <w:rPr>
          <w:rFonts w:ascii="Arial" w:eastAsia="Times New Roman" w:hAnsi="Arial" w:cs="Arial"/>
          <w:color w:val="333333"/>
          <w:sz w:val="18"/>
          <w:szCs w:val="18"/>
        </w:rPr>
        <w:t>Căn</w:t>
      </w:r>
      <w:proofErr w:type="spellEnd"/>
      <w:r w:rsidR="0011405C" w:rsidRPr="0011405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11405C" w:rsidRPr="0011405C">
        <w:rPr>
          <w:rFonts w:ascii="Arial" w:eastAsia="Times New Roman" w:hAnsi="Arial" w:cs="Arial"/>
          <w:color w:val="333333"/>
          <w:sz w:val="18"/>
          <w:szCs w:val="18"/>
        </w:rPr>
        <w:t>cứ</w:t>
      </w:r>
      <w:proofErr w:type="spellEnd"/>
      <w:r w:rsidR="0011405C" w:rsidRPr="0011405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11405C" w:rsidRPr="0011405C">
        <w:rPr>
          <w:rFonts w:ascii="Arial" w:eastAsia="Times New Roman" w:hAnsi="Arial" w:cs="Arial"/>
          <w:color w:val="333333"/>
          <w:sz w:val="18"/>
          <w:szCs w:val="18"/>
        </w:rPr>
        <w:t>theo</w:t>
      </w:r>
      <w:proofErr w:type="spellEnd"/>
      <w:r w:rsidR="0011405C" w:rsidRPr="0011405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11405C" w:rsidRPr="0011405C">
        <w:rPr>
          <w:rFonts w:ascii="Arial" w:eastAsia="Times New Roman" w:hAnsi="Arial" w:cs="Arial"/>
          <w:color w:val="333333"/>
          <w:sz w:val="18"/>
          <w:szCs w:val="18"/>
        </w:rPr>
        <w:t>phụ</w:t>
      </w:r>
      <w:proofErr w:type="spellEnd"/>
      <w:r w:rsidR="0011405C" w:rsidRPr="0011405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11405C" w:rsidRPr="0011405C">
        <w:rPr>
          <w:rFonts w:ascii="Arial" w:eastAsia="Times New Roman" w:hAnsi="Arial" w:cs="Arial"/>
          <w:color w:val="333333"/>
          <w:sz w:val="18"/>
          <w:szCs w:val="18"/>
        </w:rPr>
        <w:t>lục</w:t>
      </w:r>
      <w:proofErr w:type="spellEnd"/>
      <w:r w:rsidR="0011405C" w:rsidRPr="0011405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11405C" w:rsidRPr="0011405C">
        <w:rPr>
          <w:rFonts w:ascii="Arial" w:eastAsia="Times New Roman" w:hAnsi="Arial" w:cs="Arial"/>
          <w:color w:val="333333"/>
          <w:sz w:val="18"/>
          <w:szCs w:val="18"/>
        </w:rPr>
        <w:t>vật</w:t>
      </w:r>
      <w:proofErr w:type="spellEnd"/>
      <w:r w:rsidR="0011405C" w:rsidRPr="0011405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11405C" w:rsidRPr="0011405C">
        <w:rPr>
          <w:rFonts w:ascii="Arial" w:eastAsia="Times New Roman" w:hAnsi="Arial" w:cs="Arial"/>
          <w:color w:val="333333"/>
          <w:sz w:val="18"/>
          <w:szCs w:val="18"/>
        </w:rPr>
        <w:t>tư</w:t>
      </w:r>
      <w:proofErr w:type="spellEnd"/>
      <w:r w:rsidR="0011405C" w:rsidRPr="0011405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11405C" w:rsidRPr="0011405C">
        <w:rPr>
          <w:rFonts w:ascii="Arial" w:eastAsia="Times New Roman" w:hAnsi="Arial" w:cs="Arial"/>
          <w:color w:val="333333"/>
          <w:sz w:val="18"/>
          <w:szCs w:val="18"/>
        </w:rPr>
        <w:t>kèm</w:t>
      </w:r>
      <w:proofErr w:type="spellEnd"/>
      <w:r w:rsidR="0011405C" w:rsidRPr="0011405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11405C" w:rsidRPr="0011405C">
        <w:rPr>
          <w:rFonts w:ascii="Arial" w:eastAsia="Times New Roman" w:hAnsi="Arial" w:cs="Arial"/>
          <w:color w:val="333333"/>
          <w:sz w:val="18"/>
          <w:szCs w:val="18"/>
        </w:rPr>
        <w:t>theo</w:t>
      </w:r>
      <w:proofErr w:type="spellEnd"/>
      <w:r w:rsidR="00C24CCC">
        <w:rPr>
          <w:rFonts w:ascii="Arial" w:eastAsia="Times New Roman" w:hAnsi="Arial" w:cs="Arial"/>
          <w:color w:val="333333"/>
          <w:sz w:val="18"/>
          <w:szCs w:val="18"/>
          <w:lang w:val="vi-VN"/>
        </w:rPr>
        <w:t xml:space="preserve"> hợp đồng này</w:t>
      </w:r>
    </w:p>
    <w:p w14:paraId="0E6574B4" w14:textId="77777777" w:rsidR="00C24CCC" w:rsidRPr="0011405C" w:rsidRDefault="00C24CCC" w:rsidP="009D29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</w:p>
    <w:p w14:paraId="264E3A20" w14:textId="7EE351BB" w:rsidR="00D2704C" w:rsidRPr="005F0736" w:rsidRDefault="00D2704C" w:rsidP="009D29A0">
      <w:pPr>
        <w:jc w:val="both"/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</w:pPr>
      <w:proofErr w:type="spellStart"/>
      <w:r w:rsidRPr="005F073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Điều</w:t>
      </w:r>
      <w:proofErr w:type="spellEnd"/>
      <w:r w:rsidRPr="005F073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8: </w:t>
      </w:r>
      <w:proofErr w:type="spellStart"/>
      <w:r w:rsidRPr="005F073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Những</w:t>
      </w:r>
      <w:proofErr w:type="spellEnd"/>
      <w:r w:rsidRPr="005F073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5F073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hạng</w:t>
      </w:r>
      <w:proofErr w:type="spellEnd"/>
      <w:r w:rsidRPr="005F073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5F073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mục</w:t>
      </w:r>
      <w:proofErr w:type="spellEnd"/>
      <w:r w:rsidRPr="005F073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5F073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không</w:t>
      </w:r>
      <w:proofErr w:type="spellEnd"/>
      <w:r w:rsidRPr="005F073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5F073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có</w:t>
      </w:r>
      <w:proofErr w:type="spellEnd"/>
      <w:r w:rsidRPr="005F073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5F073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trong</w:t>
      </w:r>
      <w:proofErr w:type="spellEnd"/>
      <w:r w:rsidRPr="005F073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5F073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hợp</w:t>
      </w:r>
      <w:proofErr w:type="spellEnd"/>
      <w:r w:rsidRPr="005F073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5F073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đồng</w:t>
      </w:r>
      <w:proofErr w:type="spellEnd"/>
    </w:p>
    <w:p w14:paraId="3564E248" w14:textId="16383330" w:rsidR="00E16DA3" w:rsidRPr="00315F8A" w:rsidRDefault="00D2704C" w:rsidP="009D29A0">
      <w:p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val="vi-VN"/>
        </w:rPr>
      </w:pP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            </w:t>
      </w:r>
      <w:proofErr w:type="spellStart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Những</w:t>
      </w:r>
      <w:proofErr w:type="spellEnd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hạng</w:t>
      </w:r>
      <w:proofErr w:type="spellEnd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mục</w:t>
      </w:r>
      <w:proofErr w:type="spellEnd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không</w:t>
      </w:r>
      <w:proofErr w:type="spellEnd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có</w:t>
      </w:r>
      <w:proofErr w:type="spellEnd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trong</w:t>
      </w:r>
      <w:proofErr w:type="spellEnd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hợp</w:t>
      </w:r>
      <w:proofErr w:type="spellEnd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đồng</w:t>
      </w:r>
      <w:proofErr w:type="spellEnd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: Thang </w:t>
      </w:r>
      <w:proofErr w:type="spellStart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máy</w:t>
      </w:r>
      <w:proofErr w:type="spellEnd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ép</w:t>
      </w:r>
      <w:proofErr w:type="spellEnd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cọc</w:t>
      </w:r>
      <w:proofErr w:type="spellEnd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bê</w:t>
      </w:r>
      <w:proofErr w:type="spellEnd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tông</w:t>
      </w:r>
      <w:proofErr w:type="spellEnd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Nội</w:t>
      </w:r>
      <w:proofErr w:type="spellEnd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thất</w:t>
      </w:r>
      <w:proofErr w:type="spellEnd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: </w:t>
      </w:r>
      <w:proofErr w:type="spellStart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giường</w:t>
      </w:r>
      <w:proofErr w:type="spellEnd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tủ</w:t>
      </w:r>
      <w:proofErr w:type="spellEnd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,</w:t>
      </w:r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val="vi-VN"/>
        </w:rPr>
        <w:t xml:space="preserve"> tủ bếp</w:t>
      </w:r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bàn</w:t>
      </w:r>
      <w:proofErr w:type="spellEnd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ghế</w:t>
      </w:r>
      <w:proofErr w:type="spellEnd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ti</w:t>
      </w:r>
      <w:proofErr w:type="spellEnd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 vi, </w:t>
      </w:r>
      <w:proofErr w:type="spellStart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điều</w:t>
      </w:r>
      <w:proofErr w:type="spellEnd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hòa</w:t>
      </w:r>
      <w:proofErr w:type="spellEnd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đèn</w:t>
      </w:r>
      <w:proofErr w:type="spellEnd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sưởi</w:t>
      </w:r>
      <w:proofErr w:type="spellEnd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năng</w:t>
      </w:r>
      <w:proofErr w:type="spellEnd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lượng</w:t>
      </w:r>
      <w:proofErr w:type="spellEnd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mặt</w:t>
      </w:r>
      <w:proofErr w:type="spellEnd"/>
      <w:r w:rsidRPr="0023208B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r w:rsidR="00315F8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val="vi-VN"/>
        </w:rPr>
        <w:t>trời, sân vườn, cổng, hàng rào, giếng khoan, chống sét</w:t>
      </w:r>
    </w:p>
    <w:p w14:paraId="24FED30C" w14:textId="77777777" w:rsidR="00D2704C" w:rsidRPr="00364906" w:rsidRDefault="00D2704C" w:rsidP="009D29A0">
      <w:pPr>
        <w:jc w:val="both"/>
        <w:textAlignment w:val="baseline"/>
        <w:rPr>
          <w:rFonts w:ascii="Arial" w:eastAsia="Times New Roman" w:hAnsi="Arial" w:cs="Arial"/>
          <w:color w:val="365F91" w:themeColor="accent1" w:themeShade="BF"/>
          <w:sz w:val="18"/>
          <w:szCs w:val="18"/>
          <w:bdr w:val="none" w:sz="0" w:space="0" w:color="auto" w:frame="1"/>
        </w:rPr>
      </w:pP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Điều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9: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Phương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thức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và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điều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kiện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thanh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toá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  <w:lang w:val="vi-VN"/>
        </w:rPr>
        <w:t>n</w:t>
      </w:r>
    </w:p>
    <w:p w14:paraId="5EF345DB" w14:textId="77777777" w:rsidR="00D2704C" w:rsidRDefault="00D2704C" w:rsidP="009D29A0">
      <w:pPr>
        <w:pStyle w:val="ListParagraph"/>
        <w:numPr>
          <w:ilvl w:val="0"/>
          <w:numId w:val="22"/>
        </w:num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Phương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thức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thanh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toán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:</w:t>
      </w:r>
    </w:p>
    <w:p w14:paraId="35CBBBE0" w14:textId="77777777" w:rsidR="00D2704C" w:rsidRDefault="00D2704C" w:rsidP="009D29A0">
      <w:pPr>
        <w:numPr>
          <w:ilvl w:val="0"/>
          <w:numId w:val="23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sẽ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thanh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toán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bằng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tiền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mặt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hoặc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chuyển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khoản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63F347A1" w14:textId="0C416E7E" w:rsidR="00D2704C" w:rsidRDefault="00D2704C" w:rsidP="009D29A0">
      <w:pPr>
        <w:numPr>
          <w:ilvl w:val="0"/>
          <w:numId w:val="23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tiền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giao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dịch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tiền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Việt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Nam (VNĐ).</w:t>
      </w:r>
    </w:p>
    <w:p w14:paraId="070FE1BB" w14:textId="77777777" w:rsidR="00D2704C" w:rsidRDefault="00D2704C" w:rsidP="009D29A0">
      <w:pPr>
        <w:pStyle w:val="ListParagraph"/>
        <w:numPr>
          <w:ilvl w:val="0"/>
          <w:numId w:val="22"/>
        </w:num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Điều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khoản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tạm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ứng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và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thanh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toán</w:t>
      </w:r>
      <w:proofErr w:type="spellEnd"/>
      <w:r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</w:rPr>
        <w:t>:</w:t>
      </w:r>
    </w:p>
    <w:p w14:paraId="0753682D" w14:textId="37CFC37C" w:rsidR="00D2704C" w:rsidRPr="00E16DA3" w:rsidRDefault="00D2704C" w:rsidP="009D29A0">
      <w:pPr>
        <w:pStyle w:val="ListParagraph"/>
        <w:ind w:left="1440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E16DA3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Tạm</w:t>
      </w:r>
      <w:proofErr w:type="spellEnd"/>
      <w:r w:rsidRPr="00E16DA3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16DA3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ứng</w:t>
      </w:r>
      <w:proofErr w:type="spellEnd"/>
      <w:r w:rsidRPr="00E16DA3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16DA3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hợp</w:t>
      </w:r>
      <w:proofErr w:type="spellEnd"/>
      <w:r w:rsidRPr="00E16DA3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E16DA3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đồng</w:t>
      </w:r>
      <w:proofErr w:type="spellEnd"/>
      <w:r w:rsidR="00E16DA3" w:rsidRPr="00E16DA3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="00E16DA3" w:rsidRPr="00E16DA3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theo</w:t>
      </w:r>
      <w:proofErr w:type="spellEnd"/>
      <w:r w:rsidR="00E16DA3" w:rsidRPr="00E16DA3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="00E16DA3" w:rsidRPr="00E16DA3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các</w:t>
      </w:r>
      <w:proofErr w:type="spellEnd"/>
      <w:r w:rsidR="00E16DA3" w:rsidRPr="00E16DA3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="00E16DA3" w:rsidRPr="00E16DA3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đợt</w:t>
      </w:r>
      <w:proofErr w:type="spellEnd"/>
      <w:r w:rsidR="006E3099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="006E3099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của</w:t>
      </w:r>
      <w:proofErr w:type="spellEnd"/>
      <w:r w:rsidR="006E3099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="006E3099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>bên</w:t>
      </w:r>
      <w:proofErr w:type="spellEnd"/>
      <w:r w:rsidR="006E3099">
        <w:rPr>
          <w:rFonts w:ascii="Arial" w:eastAsia="Times New Roman" w:hAnsi="Arial" w:cs="Arial"/>
          <w:i/>
          <w:iCs/>
          <w:color w:val="333333"/>
          <w:sz w:val="18"/>
          <w:szCs w:val="18"/>
          <w:bdr w:val="none" w:sz="0" w:space="0" w:color="auto" w:frame="1"/>
        </w:rPr>
        <w:t xml:space="preserve"> B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5243"/>
        <w:gridCol w:w="1983"/>
        <w:gridCol w:w="1745"/>
      </w:tblGrid>
      <w:tr w:rsidR="00E16DA3" w14:paraId="4670765D" w14:textId="77777777" w:rsidTr="009D29A0">
        <w:tc>
          <w:tcPr>
            <w:tcW w:w="850" w:type="dxa"/>
          </w:tcPr>
          <w:p w14:paraId="4E917799" w14:textId="34AEA1F9" w:rsidR="00E16DA3" w:rsidRPr="00A64A71" w:rsidRDefault="00E16DA3" w:rsidP="00C24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Số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Đợt</w:t>
            </w:r>
            <w:proofErr w:type="spellEnd"/>
          </w:p>
        </w:tc>
        <w:tc>
          <w:tcPr>
            <w:tcW w:w="5245" w:type="dxa"/>
          </w:tcPr>
          <w:p w14:paraId="3DA61993" w14:textId="535432D7" w:rsidR="00E16DA3" w:rsidRPr="00A64A71" w:rsidRDefault="00E16DA3" w:rsidP="00C24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Nội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dung</w:t>
            </w:r>
          </w:p>
        </w:tc>
        <w:tc>
          <w:tcPr>
            <w:tcW w:w="1984" w:type="dxa"/>
          </w:tcPr>
          <w:p w14:paraId="282FF2F2" w14:textId="216C6ED2" w:rsidR="00E16DA3" w:rsidRPr="00A64A71" w:rsidRDefault="00E16DA3" w:rsidP="00C24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Số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9D2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tiền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8C5F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thanh</w:t>
            </w:r>
            <w:proofErr w:type="spellEnd"/>
            <w:r w:rsidR="008C5F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8C5F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toán</w:t>
            </w:r>
            <w:proofErr w:type="spellEnd"/>
          </w:p>
        </w:tc>
        <w:tc>
          <w:tcPr>
            <w:tcW w:w="1745" w:type="dxa"/>
          </w:tcPr>
          <w:p w14:paraId="5287FFE3" w14:textId="77777777" w:rsidR="00E16DA3" w:rsidRPr="00A64A71" w:rsidRDefault="00E16DA3" w:rsidP="00C24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A64A7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Thành</w:t>
            </w:r>
            <w:proofErr w:type="spellEnd"/>
            <w:r w:rsidRPr="00A64A7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A64A7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tiền</w:t>
            </w:r>
            <w:proofErr w:type="spellEnd"/>
          </w:p>
        </w:tc>
      </w:tr>
      <w:tr w:rsidR="00AB201A" w14:paraId="192AC9F4" w14:textId="77777777" w:rsidTr="009D29A0">
        <w:tc>
          <w:tcPr>
            <w:tcW w:w="850" w:type="dxa"/>
          </w:tcPr>
          <w:p w14:paraId="6379B1E3" w14:textId="690DBF1E" w:rsidR="00AB201A" w:rsidRDefault="00AB201A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EAA4514" w14:textId="69CC98C5" w:rsidR="00AB201A" w:rsidRDefault="00AB201A" w:rsidP="003020BE">
            <w:pPr>
              <w:spacing w:after="0" w:line="240" w:lineRule="auto"/>
              <w:ind w:left="720" w:hanging="720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528F484" w14:textId="236CC06D" w:rsidR="00AB201A" w:rsidRDefault="00AB201A" w:rsidP="00FE73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745" w:type="dxa"/>
          </w:tcPr>
          <w:p w14:paraId="3F396D81" w14:textId="78FCF027" w:rsidR="00AB201A" w:rsidRDefault="00AB201A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AB201A" w14:paraId="3DD82EDD" w14:textId="77777777" w:rsidTr="009D29A0">
        <w:tc>
          <w:tcPr>
            <w:tcW w:w="850" w:type="dxa"/>
          </w:tcPr>
          <w:p w14:paraId="00354D76" w14:textId="4F69BDE9" w:rsidR="00AB201A" w:rsidRDefault="00AB201A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7E95EDE" w14:textId="2433944A" w:rsidR="00AB201A" w:rsidRDefault="00AB201A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EE9360F" w14:textId="19AF6686" w:rsidR="00AB201A" w:rsidRDefault="00AB201A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745" w:type="dxa"/>
          </w:tcPr>
          <w:p w14:paraId="03CBD5DD" w14:textId="3FE07B34" w:rsidR="00AB201A" w:rsidRDefault="00AB201A" w:rsidP="001C734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AB201A" w14:paraId="328E9066" w14:textId="77777777" w:rsidTr="009D29A0">
        <w:tc>
          <w:tcPr>
            <w:tcW w:w="850" w:type="dxa"/>
          </w:tcPr>
          <w:p w14:paraId="298ABB3D" w14:textId="26A76F95" w:rsidR="00AB201A" w:rsidRDefault="00AB201A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A3DDCAA" w14:textId="15D8409D" w:rsidR="00AB201A" w:rsidRDefault="00AB201A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24746DD" w14:textId="36A60234" w:rsidR="00AB201A" w:rsidRDefault="00AB201A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745" w:type="dxa"/>
          </w:tcPr>
          <w:p w14:paraId="437675B6" w14:textId="1FBA0F0F" w:rsidR="00AB201A" w:rsidRDefault="00AB201A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AB201A" w14:paraId="04D92D01" w14:textId="77777777" w:rsidTr="009D29A0">
        <w:tc>
          <w:tcPr>
            <w:tcW w:w="850" w:type="dxa"/>
          </w:tcPr>
          <w:p w14:paraId="22466542" w14:textId="00707C1A" w:rsidR="00AB201A" w:rsidRDefault="00AB201A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1A76468" w14:textId="07BDC26B" w:rsidR="00AB201A" w:rsidRDefault="00AB201A" w:rsidP="00AB201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DC38B94" w14:textId="040E60D8" w:rsidR="00AB201A" w:rsidRDefault="00AB201A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745" w:type="dxa"/>
          </w:tcPr>
          <w:p w14:paraId="21CE5D2C" w14:textId="73445692" w:rsidR="00AB201A" w:rsidRDefault="00AB201A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AB201A" w14:paraId="42612625" w14:textId="77777777" w:rsidTr="009D29A0">
        <w:tc>
          <w:tcPr>
            <w:tcW w:w="850" w:type="dxa"/>
          </w:tcPr>
          <w:p w14:paraId="1AA02A30" w14:textId="7655A42B" w:rsidR="00AB201A" w:rsidRDefault="00AB201A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D7F32B8" w14:textId="1A960154" w:rsidR="00AB201A" w:rsidRDefault="00AB201A" w:rsidP="00FE73D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3C96C4F" w14:textId="3E6A0353" w:rsidR="00AB201A" w:rsidRDefault="00AB201A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745" w:type="dxa"/>
          </w:tcPr>
          <w:p w14:paraId="414D0261" w14:textId="7029162B" w:rsidR="00AB201A" w:rsidRDefault="00AB201A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AB201A" w14:paraId="5C3745C8" w14:textId="77777777" w:rsidTr="009D29A0">
        <w:tc>
          <w:tcPr>
            <w:tcW w:w="850" w:type="dxa"/>
          </w:tcPr>
          <w:p w14:paraId="4721F1E3" w14:textId="217C738F" w:rsidR="00AB201A" w:rsidRDefault="00AB201A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C4977BD" w14:textId="38048C05" w:rsidR="00AB201A" w:rsidRDefault="00AB201A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9838B8B" w14:textId="6C3E95C5" w:rsidR="00AB201A" w:rsidRDefault="00AE3289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   </w:t>
            </w:r>
          </w:p>
        </w:tc>
        <w:tc>
          <w:tcPr>
            <w:tcW w:w="1745" w:type="dxa"/>
          </w:tcPr>
          <w:p w14:paraId="368D0CF8" w14:textId="4B54652D" w:rsidR="00AB201A" w:rsidRDefault="00AB201A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                        </w:t>
            </w:r>
          </w:p>
        </w:tc>
      </w:tr>
      <w:tr w:rsidR="00AB201A" w14:paraId="653D5D32" w14:textId="77777777" w:rsidTr="009D29A0">
        <w:tc>
          <w:tcPr>
            <w:tcW w:w="850" w:type="dxa"/>
          </w:tcPr>
          <w:p w14:paraId="27F1142A" w14:textId="77777777" w:rsidR="00AB201A" w:rsidRDefault="00AB201A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69F5BD5" w14:textId="77777777" w:rsidR="00AB201A" w:rsidRDefault="00AB201A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92ECA6" w14:textId="77777777" w:rsidR="00AB201A" w:rsidRDefault="00AB201A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745" w:type="dxa"/>
          </w:tcPr>
          <w:p w14:paraId="418D4FDB" w14:textId="77777777" w:rsidR="00AB201A" w:rsidRDefault="00AB201A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AE3289" w14:paraId="5C0B96C6" w14:textId="77777777" w:rsidTr="009D29A0">
        <w:tc>
          <w:tcPr>
            <w:tcW w:w="850" w:type="dxa"/>
          </w:tcPr>
          <w:p w14:paraId="7C1495B9" w14:textId="77777777" w:rsidR="00AE3289" w:rsidRDefault="00AE3289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CC0D085" w14:textId="77777777" w:rsidR="00AE3289" w:rsidRDefault="00AE3289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C0C50F6" w14:textId="77777777" w:rsidR="00AE3289" w:rsidRDefault="00AE3289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745" w:type="dxa"/>
          </w:tcPr>
          <w:p w14:paraId="0F8AD49F" w14:textId="77777777" w:rsidR="00AE3289" w:rsidRDefault="00AE3289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20031E" w14:paraId="49047557" w14:textId="77777777" w:rsidTr="009D29A0">
        <w:tc>
          <w:tcPr>
            <w:tcW w:w="850" w:type="dxa"/>
          </w:tcPr>
          <w:p w14:paraId="7B673DFA" w14:textId="77777777" w:rsidR="0020031E" w:rsidRDefault="0020031E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2C1965B" w14:textId="77777777" w:rsidR="0020031E" w:rsidRDefault="0020031E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7B208B0" w14:textId="77777777" w:rsidR="0020031E" w:rsidRDefault="0020031E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745" w:type="dxa"/>
          </w:tcPr>
          <w:p w14:paraId="2404036F" w14:textId="77777777" w:rsidR="0020031E" w:rsidRDefault="0020031E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20031E" w14:paraId="42BF41BE" w14:textId="77777777" w:rsidTr="009D29A0">
        <w:tc>
          <w:tcPr>
            <w:tcW w:w="850" w:type="dxa"/>
          </w:tcPr>
          <w:p w14:paraId="6669DABF" w14:textId="77777777" w:rsidR="0020031E" w:rsidRDefault="0020031E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5F9B652" w14:textId="77777777" w:rsidR="0020031E" w:rsidRDefault="0020031E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7D40E9A" w14:textId="77777777" w:rsidR="0020031E" w:rsidRDefault="0020031E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745" w:type="dxa"/>
          </w:tcPr>
          <w:p w14:paraId="7D41073A" w14:textId="77777777" w:rsidR="0020031E" w:rsidRDefault="0020031E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14:paraId="477E5152" w14:textId="77777777" w:rsidR="00D2704C" w:rsidRDefault="00D2704C" w:rsidP="009D29A0">
      <w:pPr>
        <w:pStyle w:val="ListParagraph"/>
        <w:numPr>
          <w:ilvl w:val="0"/>
          <w:numId w:val="22"/>
        </w:numPr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Điều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kiện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thanh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toán</w:t>
      </w:r>
      <w:proofErr w:type="spellEnd"/>
    </w:p>
    <w:p w14:paraId="54029174" w14:textId="77777777" w:rsidR="00D2704C" w:rsidRDefault="00D2704C" w:rsidP="009D29A0">
      <w:pPr>
        <w:numPr>
          <w:ilvl w:val="0"/>
          <w:numId w:val="26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Tương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ứng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với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lần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thanh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toán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phải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có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chứng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từ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18"/>
          <w:szCs w:val="18"/>
        </w:rPr>
        <w:t>sau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:</w:t>
      </w:r>
      <w:proofErr w:type="gramEnd"/>
    </w:p>
    <w:p w14:paraId="0192E0BE" w14:textId="77777777" w:rsidR="00D2704C" w:rsidRPr="008C5F11" w:rsidRDefault="00D2704C" w:rsidP="009D29A0">
      <w:pPr>
        <w:numPr>
          <w:ilvl w:val="0"/>
          <w:numId w:val="26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i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Biên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bản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nghiệm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xác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nhận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khối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lượng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hoàn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thành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giai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đoạn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công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việc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có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chữ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ký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của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giám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sát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bên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A.</w:t>
      </w:r>
    </w:p>
    <w:p w14:paraId="7AC48514" w14:textId="77777777" w:rsidR="00D2704C" w:rsidRPr="008C5F11" w:rsidRDefault="00D2704C" w:rsidP="009D29A0">
      <w:pPr>
        <w:numPr>
          <w:ilvl w:val="0"/>
          <w:numId w:val="26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i/>
          <w:color w:val="333333"/>
          <w:sz w:val="18"/>
          <w:szCs w:val="18"/>
        </w:rPr>
      </w:pP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Công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văn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đề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nghị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thanh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toán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tương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ứng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với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số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tiền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đề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nghị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thanh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toán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.</w:t>
      </w:r>
    </w:p>
    <w:p w14:paraId="603248FA" w14:textId="77777777" w:rsidR="00D2704C" w:rsidRPr="008C5F11" w:rsidRDefault="00D2704C" w:rsidP="009D29A0">
      <w:pPr>
        <w:pStyle w:val="ListParagraph"/>
        <w:numPr>
          <w:ilvl w:val="0"/>
          <w:numId w:val="22"/>
        </w:numPr>
        <w:jc w:val="both"/>
        <w:textAlignment w:val="baseline"/>
        <w:rPr>
          <w:rFonts w:ascii="Arial" w:eastAsia="Times New Roman" w:hAnsi="Arial" w:cs="Arial"/>
          <w:i/>
          <w:color w:val="333333"/>
          <w:sz w:val="18"/>
          <w:szCs w:val="18"/>
        </w:rPr>
      </w:pPr>
      <w:proofErr w:type="spellStart"/>
      <w:r w:rsidRPr="008C5F11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Thời</w:t>
      </w:r>
      <w:proofErr w:type="spellEnd"/>
      <w:r w:rsidRPr="008C5F11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C5F11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hạn</w:t>
      </w:r>
      <w:proofErr w:type="spellEnd"/>
      <w:r w:rsidRPr="008C5F11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8C5F11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thanh</w:t>
      </w:r>
      <w:proofErr w:type="spellEnd"/>
      <w:r w:rsidRPr="008C5F11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proofErr w:type="gramStart"/>
      <w:r w:rsidRPr="008C5F11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toán:</w:t>
      </w:r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Trong</w:t>
      </w:r>
      <w:proofErr w:type="spellEnd"/>
      <w:proofErr w:type="gram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các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lần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thanh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toán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: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Bên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A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sẽ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thanh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toán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cho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bên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B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trong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thời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gian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3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ngày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kể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từ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ngày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Bên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A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nhận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được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đầy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đủ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chứng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từ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="00D4226B" w:rsidRPr="008C5F11">
        <w:rPr>
          <w:rFonts w:ascii="Arial" w:eastAsia="Times New Roman" w:hAnsi="Arial" w:cs="Arial"/>
          <w:i/>
          <w:color w:val="333333"/>
          <w:sz w:val="18"/>
          <w:szCs w:val="18"/>
        </w:rPr>
        <w:t>hợp</w:t>
      </w:r>
      <w:proofErr w:type="spellEnd"/>
      <w:r w:rsidR="00D4226B"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="00D4226B" w:rsidRPr="008C5F11">
        <w:rPr>
          <w:rFonts w:ascii="Arial" w:eastAsia="Times New Roman" w:hAnsi="Arial" w:cs="Arial"/>
          <w:i/>
          <w:color w:val="333333"/>
          <w:sz w:val="18"/>
          <w:szCs w:val="18"/>
        </w:rPr>
        <w:t>lệ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) .</w:t>
      </w:r>
    </w:p>
    <w:p w14:paraId="042675D1" w14:textId="77777777" w:rsidR="00D2704C" w:rsidRPr="008C5F11" w:rsidRDefault="00D2704C" w:rsidP="009D29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365F91" w:themeColor="accent1" w:themeShade="BF"/>
          <w:sz w:val="20"/>
          <w:szCs w:val="20"/>
          <w:u w:val="single"/>
        </w:rPr>
      </w:pPr>
      <w:proofErr w:type="spellStart"/>
      <w:r w:rsidRPr="008C5F11">
        <w:rPr>
          <w:rFonts w:ascii="Arial" w:eastAsia="Times New Roman" w:hAnsi="Arial" w:cs="Arial"/>
          <w:b/>
          <w:bCs/>
          <w:i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Điều</w:t>
      </w:r>
      <w:proofErr w:type="spellEnd"/>
      <w:r w:rsidRPr="008C5F11">
        <w:rPr>
          <w:rFonts w:ascii="Arial" w:eastAsia="Times New Roman" w:hAnsi="Arial" w:cs="Arial"/>
          <w:b/>
          <w:bCs/>
          <w:i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10: </w:t>
      </w:r>
      <w:proofErr w:type="spellStart"/>
      <w:r w:rsidRPr="008C5F11">
        <w:rPr>
          <w:rFonts w:ascii="Arial" w:eastAsia="Times New Roman" w:hAnsi="Arial" w:cs="Arial"/>
          <w:b/>
          <w:bCs/>
          <w:i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Bất</w:t>
      </w:r>
      <w:proofErr w:type="spellEnd"/>
      <w:r w:rsidRPr="008C5F11">
        <w:rPr>
          <w:rFonts w:ascii="Arial" w:eastAsia="Times New Roman" w:hAnsi="Arial" w:cs="Arial"/>
          <w:b/>
          <w:bCs/>
          <w:i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8C5F11">
        <w:rPr>
          <w:rFonts w:ascii="Arial" w:eastAsia="Times New Roman" w:hAnsi="Arial" w:cs="Arial"/>
          <w:b/>
          <w:bCs/>
          <w:i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khả</w:t>
      </w:r>
      <w:proofErr w:type="spellEnd"/>
      <w:r w:rsidRPr="008C5F11">
        <w:rPr>
          <w:rFonts w:ascii="Arial" w:eastAsia="Times New Roman" w:hAnsi="Arial" w:cs="Arial"/>
          <w:b/>
          <w:bCs/>
          <w:i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8C5F11">
        <w:rPr>
          <w:rFonts w:ascii="Arial" w:eastAsia="Times New Roman" w:hAnsi="Arial" w:cs="Arial"/>
          <w:b/>
          <w:bCs/>
          <w:i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kháng</w:t>
      </w:r>
      <w:proofErr w:type="spellEnd"/>
      <w:r w:rsidRPr="008C5F11">
        <w:rPr>
          <w:rFonts w:ascii="Arial" w:eastAsia="Times New Roman" w:hAnsi="Arial" w:cs="Arial"/>
          <w:b/>
          <w:bCs/>
          <w:i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:</w:t>
      </w:r>
    </w:p>
    <w:p w14:paraId="528281FB" w14:textId="77777777" w:rsidR="00D2704C" w:rsidRDefault="00D2704C" w:rsidP="009D29A0">
      <w:pPr>
        <w:numPr>
          <w:ilvl w:val="0"/>
          <w:numId w:val="28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Những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tình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huống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xảy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ra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ngoài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tầm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kiểm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soát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của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cả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hai</w:t>
      </w:r>
      <w:proofErr w:type="spellEnd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 xml:space="preserve"> </w:t>
      </w:r>
      <w:proofErr w:type="spellStart"/>
      <w:r w:rsidRPr="008C5F11">
        <w:rPr>
          <w:rFonts w:ascii="Arial" w:eastAsia="Times New Roman" w:hAnsi="Arial" w:cs="Arial"/>
          <w:i/>
          <w:color w:val="333333"/>
          <w:sz w:val="18"/>
          <w:szCs w:val="18"/>
        </w:rPr>
        <w:t>bê</w:t>
      </w:r>
      <w:r>
        <w:rPr>
          <w:rFonts w:ascii="Arial" w:eastAsia="Times New Roman" w:hAnsi="Arial" w:cs="Arial"/>
          <w:color w:val="333333"/>
          <w:sz w:val="18"/>
          <w:szCs w:val="18"/>
        </w:rPr>
        <w:t>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như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hoả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hoạn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tai,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dịch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bệnh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covid,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hoạt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động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quân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sự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ở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mọi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dạng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làm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một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trong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hai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hoặc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cả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2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thể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hiện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một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phần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hay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toàn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phần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nghĩa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vụ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do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định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sẽ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coi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tình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huống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bất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khả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kháng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. Khi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xảy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ra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tình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huống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bất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khả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kháng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thời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gian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hoàn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thành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việc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sẽ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kéo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dài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thêm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bằng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thời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gian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xảy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ra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tình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huống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bất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khả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kháng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Tình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trạng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vỡ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nợ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bất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cứ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nào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cũng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coi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tình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huống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bất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khả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kháng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73C156B8" w14:textId="77777777" w:rsidR="00D2704C" w:rsidRDefault="00D2704C" w:rsidP="009D29A0">
      <w:pPr>
        <w:numPr>
          <w:ilvl w:val="0"/>
          <w:numId w:val="28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càng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sớm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càng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tốt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cố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gắng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hết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sức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loại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bỏ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tình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huống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bất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khả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kháng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Nếu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trong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vòng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5 (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năm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)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ngày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tình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huống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bất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khả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kháng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thể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loại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bỏ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sẽ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gặp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gỡ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tìm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giải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quyết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có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tính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đến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quyền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lợi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mỗi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5B28B732" w14:textId="77777777" w:rsidR="00D2704C" w:rsidRDefault="00D2704C" w:rsidP="009D29A0">
      <w:pPr>
        <w:numPr>
          <w:ilvl w:val="0"/>
          <w:numId w:val="28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khó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khăn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về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chế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tạo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sản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xuất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thiết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bị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như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: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thiếu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vật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tư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nguyên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liệu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thiếu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nhân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,.</w:t>
      </w:r>
      <w:proofErr w:type="spellStart"/>
      <w:proofErr w:type="gramEnd"/>
      <w:r>
        <w:rPr>
          <w:rFonts w:ascii="Arial" w:eastAsia="Times New Roman" w:hAnsi="Arial" w:cs="Arial"/>
          <w:color w:val="333333"/>
          <w:sz w:val="18"/>
          <w:szCs w:val="18"/>
        </w:rPr>
        <w:t>v.v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coi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như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tình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huống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bất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khả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kháng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vì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thế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thể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giải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phóng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trách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nhiệm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trong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việc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hoàn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thành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nghĩa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vụ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4408D7CC" w14:textId="77777777" w:rsidR="00D2704C" w:rsidRPr="00364906" w:rsidRDefault="00D2704C" w:rsidP="009D29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5F91" w:themeColor="accent1" w:themeShade="BF"/>
          <w:sz w:val="20"/>
          <w:szCs w:val="20"/>
          <w:u w:val="single"/>
        </w:rPr>
      </w:pPr>
      <w:bookmarkStart w:id="0" w:name="_Toc189463661"/>
      <w:bookmarkStart w:id="1" w:name="_Toc182891205"/>
      <w:bookmarkEnd w:id="0"/>
      <w:bookmarkEnd w:id="1"/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Điều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11. Gia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hạn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Hợp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đồng</w:t>
      </w:r>
      <w:proofErr w:type="spellEnd"/>
    </w:p>
    <w:p w14:paraId="224B96C3" w14:textId="77777777" w:rsidR="00D2704C" w:rsidRDefault="00D2704C" w:rsidP="009D29A0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Thời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gian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hiện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nêu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tại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Điều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2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chỉ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hạn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trong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trường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sau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:</w:t>
      </w:r>
    </w:p>
    <w:p w14:paraId="48E36EA9" w14:textId="77777777" w:rsidR="00D2704C" w:rsidRDefault="00D2704C" w:rsidP="009D29A0">
      <w:pPr>
        <w:numPr>
          <w:ilvl w:val="0"/>
          <w:numId w:val="29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Trường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do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lỗi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như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thay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đổi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điều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chỉnh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mô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tính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chất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dự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án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;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đưa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ra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chỉ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dẫn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sai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lệch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gây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ảnh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hưởng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đến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quá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trình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hiện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việc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B.</w:t>
      </w:r>
    </w:p>
    <w:p w14:paraId="58192F98" w14:textId="77777777" w:rsidR="00D2704C" w:rsidRDefault="00D2704C" w:rsidP="009D29A0">
      <w:pPr>
        <w:numPr>
          <w:ilvl w:val="0"/>
          <w:numId w:val="29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trường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bất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khả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kháng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nêu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tại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Điều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11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5943D121" w14:textId="21B72AE3" w:rsidR="00D2704C" w:rsidRDefault="00D2704C" w:rsidP="009D29A0">
      <w:pPr>
        <w:numPr>
          <w:ilvl w:val="0"/>
          <w:numId w:val="29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Khi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gặp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một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trong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trường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định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nêu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tại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khoản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1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Điều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này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trong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vòng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05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ngày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phải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báo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ngay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báo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này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phải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nêu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rõ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nguyên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nhân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sự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việc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đề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xuất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kiến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nghị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với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về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khoảng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thời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gian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hiện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sẽ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bị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kéo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dài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so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với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định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tại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Điều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2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Trường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trong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thời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hạn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05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ngày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nêu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báo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hoặc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có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đề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xuất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kiến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nghị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gì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thì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Điều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2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vẫn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áp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dụng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Trong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vòng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03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ngày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kể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từ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ngày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nhận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báo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đề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nghị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hạn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trả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lời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thì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thời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gian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đề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nghị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kéo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dài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nêu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trong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báo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coi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như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đã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mặc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nhiên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chấp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nhận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0AF50D20" w14:textId="769FB5C2" w:rsidR="00C24CCC" w:rsidRDefault="00C24CCC" w:rsidP="00C24C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</w:p>
    <w:p w14:paraId="680CC644" w14:textId="77777777" w:rsidR="00C24CCC" w:rsidRDefault="00C24CCC" w:rsidP="00C24C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</w:p>
    <w:p w14:paraId="19BAC2F2" w14:textId="77777777" w:rsidR="00D2704C" w:rsidRPr="00364906" w:rsidRDefault="00D2704C" w:rsidP="009D29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5F91" w:themeColor="accent1" w:themeShade="BF"/>
          <w:sz w:val="20"/>
          <w:szCs w:val="20"/>
          <w:u w:val="single"/>
        </w:rPr>
      </w:pP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Điều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12: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Phạt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do vi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phạm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hợp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đồng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:</w:t>
      </w:r>
    </w:p>
    <w:p w14:paraId="2CD57D3B" w14:textId="77777777" w:rsidR="00D2704C" w:rsidRDefault="00D2704C" w:rsidP="009D29A0">
      <w:pPr>
        <w:spacing w:after="0" w:line="240" w:lineRule="auto"/>
        <w:ind w:firstLine="58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1.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Bên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 B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sẽ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phải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chịu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phạt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trong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các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trường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hợp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sau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đây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:</w:t>
      </w:r>
    </w:p>
    <w:p w14:paraId="15320692" w14:textId="77777777" w:rsidR="00D2704C" w:rsidRDefault="00D2704C" w:rsidP="009D29A0">
      <w:pPr>
        <w:numPr>
          <w:ilvl w:val="0"/>
          <w:numId w:val="30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đảm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bảo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chất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lượng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theo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bản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vẽ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thiết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kế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trình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phạm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kỹ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thuật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hiện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hành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3B32C31D" w14:textId="77777777" w:rsidR="00D2704C" w:rsidRDefault="00D2704C" w:rsidP="009D29A0">
      <w:pPr>
        <w:numPr>
          <w:ilvl w:val="0"/>
          <w:numId w:val="3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Chậm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tiến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độ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mỗi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tuần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sẽ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phải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chịu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phạt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0.1%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phần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giá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trị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bị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chậm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mỗi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tuần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chậm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trễ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nhưng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tổng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số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tiền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phạt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quá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10%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giá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trị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Thời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gian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chậm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trễ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tối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quá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4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tuần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25741298" w14:textId="77777777" w:rsidR="00D2704C" w:rsidRDefault="00D2704C" w:rsidP="009D29A0">
      <w:pPr>
        <w:numPr>
          <w:ilvl w:val="0"/>
          <w:numId w:val="32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Trường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xảy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ra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sự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cố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trình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do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lỗi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sẽ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phải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chịu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trách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nhiệm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bồi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thường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toàn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bộ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thiệt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hại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chi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phí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khắc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phục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sự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cố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trách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nhiệm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trước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pháp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luật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70FA09A3" w14:textId="77777777" w:rsidR="00D2704C" w:rsidRDefault="00D2704C" w:rsidP="009D29A0">
      <w:pPr>
        <w:numPr>
          <w:ilvl w:val="0"/>
          <w:numId w:val="32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lastRenderedPageBreak/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sẽ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phải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chịu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toàn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bộ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trách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nhiệm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liên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quan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đến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tai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nạn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lao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động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xảy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ra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trường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trong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suốt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thời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gian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bảo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hành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trình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bộ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nhân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viên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mình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4350A9CD" w14:textId="77777777" w:rsidR="00D2704C" w:rsidRDefault="00D2704C" w:rsidP="009D29A0">
      <w:pPr>
        <w:numPr>
          <w:ilvl w:val="0"/>
          <w:numId w:val="32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Trong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trường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xảy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ra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sự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cố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trình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tai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nạn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lao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động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có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trách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nhiệm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bằng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mọi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có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thể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trong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thời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gian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nhanh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nhất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nhưng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chậm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hơn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2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ngày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phải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có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văn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bản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báo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trong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đó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nêu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rõ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: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lí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do,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mức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độ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thiệt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hại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biện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pháp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bồi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thường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hoặc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khắc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phục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thời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gian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đề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bù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đắp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tiến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độ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nếu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có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...</w:t>
      </w:r>
    </w:p>
    <w:p w14:paraId="088EF36B" w14:textId="77777777" w:rsidR="00D2704C" w:rsidRDefault="00D2704C" w:rsidP="009D29A0">
      <w:pPr>
        <w:numPr>
          <w:ilvl w:val="0"/>
          <w:numId w:val="32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Nếu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đơn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phương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huỷ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ngoài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trường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như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định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tại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điều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8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định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này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sẽ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bị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phạt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10%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tổng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giá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trị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hoàn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trả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lại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toàn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bộ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số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tiền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đã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tạm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ứng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thanh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toán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(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đã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khấu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trừ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phần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việc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hoàn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thành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trước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đó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).</w:t>
      </w:r>
    </w:p>
    <w:p w14:paraId="6F1D1075" w14:textId="77777777" w:rsidR="00D2704C" w:rsidRDefault="00D2704C" w:rsidP="009D29A0">
      <w:pPr>
        <w:spacing w:after="0" w:line="240" w:lineRule="auto"/>
        <w:ind w:firstLine="58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2.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Bên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 A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sẽ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phải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chịu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phạt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trong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trường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hợp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sau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đây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bdr w:val="none" w:sz="0" w:space="0" w:color="auto" w:frame="1"/>
        </w:rPr>
        <w:t>:</w:t>
      </w:r>
    </w:p>
    <w:p w14:paraId="490D485F" w14:textId="77777777" w:rsidR="00D2704C" w:rsidRDefault="00D2704C" w:rsidP="009D29A0">
      <w:pPr>
        <w:numPr>
          <w:ilvl w:val="0"/>
          <w:numId w:val="33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phải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hiện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Tạm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ứng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Thanh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toán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theo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đúng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định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này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Trường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chậm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thanh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toán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có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quyền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phạt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 0.1% /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ngày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số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tiền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chậm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thanh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toán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tổng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mức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phạt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quá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10%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giá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trị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chậm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thanh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toán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quá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7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ngày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so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với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điều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7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thì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: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có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quyền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dừng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chịu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trách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nhiệm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về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tiến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độ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trình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256ACA24" w14:textId="5701650E" w:rsidR="00F64327" w:rsidRPr="00F64327" w:rsidRDefault="00D2704C" w:rsidP="00F64327">
      <w:pPr>
        <w:numPr>
          <w:ilvl w:val="0"/>
          <w:numId w:val="33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Nếu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đơn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phương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huỷ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sẽ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bị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phạt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10%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tổng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giá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trị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đền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bù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giá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trị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vật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tư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thiết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bị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đã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mua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khối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lượng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việc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đã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hiện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 w:rsidR="00F64327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5BE487B1" w14:textId="77777777" w:rsidR="00D2704C" w:rsidRPr="00364906" w:rsidRDefault="00D2704C" w:rsidP="009D29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5F91" w:themeColor="accent1" w:themeShade="BF"/>
          <w:sz w:val="20"/>
          <w:szCs w:val="20"/>
          <w:u w:val="single"/>
        </w:rPr>
      </w:pP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Điều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13: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Bảo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hành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công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trình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:</w:t>
      </w:r>
    </w:p>
    <w:p w14:paraId="69367CD2" w14:textId="77777777" w:rsidR="00D2704C" w:rsidRDefault="00D2704C" w:rsidP="009D29A0">
      <w:pPr>
        <w:numPr>
          <w:ilvl w:val="0"/>
          <w:numId w:val="34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phải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bảo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hành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về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chất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lượng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toàn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bộ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việc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do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hiện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Thời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gian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bảo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hành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: 06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tháng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tính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từ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ngày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có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biên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bản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nghiệm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giữa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B.</w:t>
      </w:r>
    </w:p>
    <w:p w14:paraId="6A5F773A" w14:textId="16B43163" w:rsidR="00D2704C" w:rsidRDefault="00D2704C" w:rsidP="009D29A0">
      <w:pPr>
        <w:numPr>
          <w:ilvl w:val="0"/>
          <w:numId w:val="34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Trong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thời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gian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bảo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hành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nếu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xảy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ra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những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khuyết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tật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liên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quan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đến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vấn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đề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xây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dự</w:t>
      </w:r>
      <w:r w:rsidRPr="00185506">
        <w:rPr>
          <w:rFonts w:ascii="Arial" w:eastAsia="Times New Roman" w:hAnsi="Arial" w:cs="Arial"/>
          <w:color w:val="333333"/>
          <w:sz w:val="18"/>
          <w:szCs w:val="18"/>
        </w:rPr>
        <w:t>ng</w:t>
      </w:r>
      <w:proofErr w:type="spellEnd"/>
      <w:r w:rsidRPr="00185506">
        <w:rPr>
          <w:rFonts w:ascii="Arial" w:eastAsia="Times New Roman" w:hAnsi="Arial" w:cs="Arial"/>
          <w:color w:val="333333"/>
          <w:sz w:val="18"/>
          <w:szCs w:val="18"/>
        </w:rPr>
        <w:t xml:space="preserve"> do </w:t>
      </w:r>
      <w:proofErr w:type="spellStart"/>
      <w:r w:rsidRPr="00185506">
        <w:rPr>
          <w:rFonts w:ascii="Arial" w:eastAsia="Times New Roman" w:hAnsi="Arial" w:cs="Arial"/>
          <w:color w:val="333333"/>
          <w:sz w:val="18"/>
          <w:szCs w:val="18"/>
        </w:rPr>
        <w:t>sai</w:t>
      </w:r>
      <w:proofErr w:type="spellEnd"/>
      <w:r w:rsidRPr="0018550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85506">
        <w:rPr>
          <w:rFonts w:ascii="Arial" w:eastAsia="Times New Roman" w:hAnsi="Arial" w:cs="Arial"/>
          <w:color w:val="333333"/>
          <w:sz w:val="18"/>
          <w:szCs w:val="18"/>
        </w:rPr>
        <w:t>sót</w:t>
      </w:r>
      <w:proofErr w:type="spellEnd"/>
      <w:r w:rsidRPr="0018550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85506"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 w:rsidRPr="0018550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85506"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 w:rsidRPr="00185506"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 w:rsidRPr="00185506">
        <w:rPr>
          <w:rFonts w:ascii="Arial" w:eastAsia="Times New Roman" w:hAnsi="Arial" w:cs="Arial"/>
          <w:color w:val="333333"/>
          <w:sz w:val="18"/>
          <w:szCs w:val="18"/>
        </w:rPr>
        <w:t>thì</w:t>
      </w:r>
      <w:proofErr w:type="spellEnd"/>
      <w:r w:rsidRPr="0018550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85506"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 w:rsidRPr="00185506"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 w:rsidRPr="00185506">
        <w:rPr>
          <w:rFonts w:ascii="Arial" w:eastAsia="Times New Roman" w:hAnsi="Arial" w:cs="Arial"/>
          <w:color w:val="333333"/>
          <w:sz w:val="18"/>
          <w:szCs w:val="18"/>
        </w:rPr>
        <w:t>phải</w:t>
      </w:r>
      <w:proofErr w:type="spellEnd"/>
      <w:r w:rsidRPr="0018550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85506">
        <w:rPr>
          <w:rFonts w:ascii="Arial" w:eastAsia="Times New Roman" w:hAnsi="Arial" w:cs="Arial"/>
          <w:color w:val="333333"/>
          <w:sz w:val="18"/>
          <w:szCs w:val="18"/>
        </w:rPr>
        <w:t>chịu</w:t>
      </w:r>
      <w:proofErr w:type="spellEnd"/>
      <w:r w:rsidRPr="0018550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85506">
        <w:rPr>
          <w:rFonts w:ascii="Arial" w:eastAsia="Times New Roman" w:hAnsi="Arial" w:cs="Arial"/>
          <w:color w:val="333333"/>
          <w:sz w:val="18"/>
          <w:szCs w:val="18"/>
        </w:rPr>
        <w:t>mọi</w:t>
      </w:r>
      <w:proofErr w:type="spellEnd"/>
      <w:r w:rsidRPr="00185506">
        <w:rPr>
          <w:rFonts w:ascii="Arial" w:eastAsia="Times New Roman" w:hAnsi="Arial" w:cs="Arial"/>
          <w:color w:val="333333"/>
          <w:sz w:val="18"/>
          <w:szCs w:val="18"/>
        </w:rPr>
        <w:t xml:space="preserve"> chi </w:t>
      </w:r>
      <w:proofErr w:type="spellStart"/>
      <w:r w:rsidRPr="00185506">
        <w:rPr>
          <w:rFonts w:ascii="Arial" w:eastAsia="Times New Roman" w:hAnsi="Arial" w:cs="Arial"/>
          <w:color w:val="333333"/>
          <w:sz w:val="18"/>
          <w:szCs w:val="18"/>
        </w:rPr>
        <w:t>phí</w:t>
      </w:r>
      <w:proofErr w:type="spellEnd"/>
      <w:r w:rsidRPr="0018550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85506">
        <w:rPr>
          <w:rFonts w:ascii="Arial" w:eastAsia="Times New Roman" w:hAnsi="Arial" w:cs="Arial"/>
          <w:color w:val="333333"/>
          <w:sz w:val="18"/>
          <w:szCs w:val="18"/>
        </w:rPr>
        <w:t>mà</w:t>
      </w:r>
      <w:proofErr w:type="spellEnd"/>
      <w:r w:rsidRPr="0018550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85506">
        <w:rPr>
          <w:rFonts w:ascii="Arial" w:eastAsia="Times New Roman" w:hAnsi="Arial" w:cs="Arial"/>
          <w:color w:val="333333"/>
          <w:sz w:val="18"/>
          <w:szCs w:val="18"/>
        </w:rPr>
        <w:t>không</w:t>
      </w:r>
      <w:proofErr w:type="spellEnd"/>
      <w:r w:rsidRPr="0018550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85506"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 w:rsidRPr="0018550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85506">
        <w:rPr>
          <w:rFonts w:ascii="Arial" w:eastAsia="Times New Roman" w:hAnsi="Arial" w:cs="Arial"/>
          <w:color w:val="333333"/>
          <w:sz w:val="18"/>
          <w:szCs w:val="18"/>
        </w:rPr>
        <w:t>thanh</w:t>
      </w:r>
      <w:proofErr w:type="spellEnd"/>
      <w:r w:rsidRPr="0018550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85506">
        <w:rPr>
          <w:rFonts w:ascii="Arial" w:eastAsia="Times New Roman" w:hAnsi="Arial" w:cs="Arial"/>
          <w:color w:val="333333"/>
          <w:sz w:val="18"/>
          <w:szCs w:val="18"/>
        </w:rPr>
        <w:t>toán</w:t>
      </w:r>
      <w:proofErr w:type="spellEnd"/>
      <w:r w:rsidRPr="00185506">
        <w:rPr>
          <w:rFonts w:ascii="Arial" w:eastAsia="Times New Roman" w:hAnsi="Arial" w:cs="Arial"/>
          <w:color w:val="333333"/>
          <w:sz w:val="18"/>
          <w:szCs w:val="18"/>
        </w:rPr>
        <w:t>.</w:t>
      </w:r>
      <w:r w:rsidR="00D4226B" w:rsidRPr="0018550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20031E" w:rsidRPr="00185506"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 w:rsidR="0020031E" w:rsidRPr="00185506">
        <w:rPr>
          <w:rFonts w:ascii="Arial" w:eastAsia="Times New Roman" w:hAnsi="Arial" w:cs="Arial"/>
          <w:color w:val="333333"/>
          <w:sz w:val="18"/>
          <w:szCs w:val="18"/>
        </w:rPr>
        <w:t xml:space="preserve"> A </w:t>
      </w:r>
      <w:proofErr w:type="spellStart"/>
      <w:r w:rsidR="0020031E" w:rsidRPr="00185506"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 w:rsidR="0020031E" w:rsidRPr="0018550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20031E" w:rsidRPr="00185506">
        <w:rPr>
          <w:rFonts w:ascii="Arial" w:eastAsia="Times New Roman" w:hAnsi="Arial" w:cs="Arial"/>
          <w:color w:val="333333"/>
          <w:sz w:val="18"/>
          <w:szCs w:val="18"/>
        </w:rPr>
        <w:t>phép</w:t>
      </w:r>
      <w:proofErr w:type="spellEnd"/>
      <w:r w:rsidR="0020031E" w:rsidRPr="0018550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20031E" w:rsidRPr="00185506">
        <w:rPr>
          <w:rFonts w:ascii="Arial" w:eastAsia="Times New Roman" w:hAnsi="Arial" w:cs="Arial"/>
          <w:color w:val="333333"/>
          <w:sz w:val="18"/>
          <w:szCs w:val="18"/>
        </w:rPr>
        <w:t>giữ</w:t>
      </w:r>
      <w:proofErr w:type="spellEnd"/>
      <w:r w:rsidR="0020031E" w:rsidRPr="0018550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20031E" w:rsidRPr="00185506"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 w:rsidR="0020031E" w:rsidRPr="0018550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20031E" w:rsidRPr="00185506"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 w:rsidR="0020031E" w:rsidRPr="00185506"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r w:rsidR="005D6E0C">
        <w:rPr>
          <w:rFonts w:ascii="Arial" w:eastAsia="Times New Roman" w:hAnsi="Arial" w:cs="Arial"/>
          <w:color w:val="333333"/>
          <w:sz w:val="18"/>
          <w:szCs w:val="18"/>
        </w:rPr>
        <w:t>……………</w:t>
      </w:r>
      <w:proofErr w:type="gramStart"/>
      <w:r w:rsidR="005D6E0C">
        <w:rPr>
          <w:rFonts w:ascii="Arial" w:eastAsia="Times New Roman" w:hAnsi="Arial" w:cs="Arial"/>
          <w:color w:val="333333"/>
          <w:sz w:val="18"/>
          <w:szCs w:val="18"/>
        </w:rPr>
        <w:t>…..</w:t>
      </w:r>
      <w:proofErr w:type="spellStart"/>
      <w:proofErr w:type="gramEnd"/>
      <w:r w:rsidR="0020031E">
        <w:rPr>
          <w:rFonts w:ascii="Arial" w:eastAsia="Times New Roman" w:hAnsi="Arial" w:cs="Arial"/>
          <w:color w:val="333333"/>
          <w:sz w:val="18"/>
          <w:szCs w:val="18"/>
        </w:rPr>
        <w:t>vnđ</w:t>
      </w:r>
      <w:proofErr w:type="spellEnd"/>
      <w:r w:rsidR="0020031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20031E" w:rsidRPr="00B91C9F">
        <w:rPr>
          <w:rFonts w:ascii="Arial" w:eastAsia="Times New Roman" w:hAnsi="Arial" w:cs="Arial"/>
          <w:color w:val="333333"/>
          <w:sz w:val="18"/>
          <w:szCs w:val="18"/>
        </w:rPr>
        <w:t>Để</w:t>
      </w:r>
      <w:proofErr w:type="spellEnd"/>
      <w:r w:rsidR="0020031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20031E">
        <w:rPr>
          <w:rFonts w:ascii="Arial" w:eastAsia="Times New Roman" w:hAnsi="Arial" w:cs="Arial"/>
          <w:color w:val="333333"/>
          <w:sz w:val="18"/>
          <w:szCs w:val="18"/>
        </w:rPr>
        <w:t>bảo</w:t>
      </w:r>
      <w:proofErr w:type="spellEnd"/>
      <w:r w:rsidR="0020031E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20031E">
        <w:rPr>
          <w:rFonts w:ascii="Arial" w:eastAsia="Times New Roman" w:hAnsi="Arial" w:cs="Arial"/>
          <w:color w:val="333333"/>
          <w:sz w:val="18"/>
          <w:szCs w:val="18"/>
        </w:rPr>
        <w:t>hành</w:t>
      </w:r>
      <w:proofErr w:type="spellEnd"/>
    </w:p>
    <w:p w14:paraId="6B6DDE55" w14:textId="77777777" w:rsidR="00D2704C" w:rsidRPr="00364906" w:rsidRDefault="00D2704C" w:rsidP="009D29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5F91" w:themeColor="accent1" w:themeShade="BF"/>
          <w:sz w:val="20"/>
          <w:szCs w:val="20"/>
          <w:u w:val="single"/>
        </w:rPr>
      </w:pP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Điều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14: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Chấm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dứt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hợp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đồng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trước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thời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hạn</w:t>
      </w:r>
      <w:proofErr w:type="spellEnd"/>
    </w:p>
    <w:p w14:paraId="70F76327" w14:textId="77777777" w:rsidR="00D2704C" w:rsidRDefault="00D2704C" w:rsidP="009D29A0">
      <w:pPr>
        <w:numPr>
          <w:ilvl w:val="0"/>
          <w:numId w:val="35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có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quyền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đơn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phương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chấm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dứt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hiện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trong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những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trường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vi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phạm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điều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khoản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trong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đã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báo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bằng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văn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bản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nêu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rõ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những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sai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phạm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(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hiện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hiện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đúng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đầy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đủ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nội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dung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việc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theo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yêu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cầu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A)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yêu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cầu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sửa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chữa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nhưng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trong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vòng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10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ngày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làm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việc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kể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từ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ngày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nhận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báo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vẫn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chấm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dứt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hoặc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thể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chấm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dứt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sự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vi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phạm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5DA3CE2C" w14:textId="77777777" w:rsidR="00D2704C" w:rsidRDefault="00D2704C" w:rsidP="009D29A0">
      <w:pPr>
        <w:numPr>
          <w:ilvl w:val="0"/>
          <w:numId w:val="35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có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quyền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đơn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phương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chấm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dứt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hiện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trong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trường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 vi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phạm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nghĩa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vụ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thanh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toán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đã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báo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bằng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văn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bản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yêu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cầu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thanh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toán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nhưng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vẫn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tiến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hành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thanh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toán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trong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vòng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10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ngày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làm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việc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kể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từ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ngày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nhận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báo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B.</w:t>
      </w:r>
    </w:p>
    <w:p w14:paraId="70294353" w14:textId="77777777" w:rsidR="00D2704C" w:rsidRPr="00364906" w:rsidRDefault="00D2704C" w:rsidP="009D29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5F91" w:themeColor="accent1" w:themeShade="BF"/>
          <w:sz w:val="20"/>
          <w:szCs w:val="20"/>
          <w:u w:val="single"/>
        </w:rPr>
      </w:pP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Điều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15: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Điều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khoản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chung</w:t>
      </w:r>
      <w:proofErr w:type="spellEnd"/>
      <w:r w:rsidRPr="00364906"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  <w:u w:val="single"/>
          <w:bdr w:val="none" w:sz="0" w:space="0" w:color="auto" w:frame="1"/>
        </w:rPr>
        <w:t>:</w:t>
      </w:r>
    </w:p>
    <w:p w14:paraId="7A08C315" w14:textId="77777777" w:rsidR="00D2704C" w:rsidRDefault="00D2704C" w:rsidP="009D29A0">
      <w:pPr>
        <w:numPr>
          <w:ilvl w:val="0"/>
          <w:numId w:val="36"/>
        </w:numPr>
        <w:spacing w:after="0" w:line="240" w:lineRule="auto"/>
        <w:ind w:left="945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Hai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cam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kết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hiện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tốt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điều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khoản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đã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thỏa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thuận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trong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3D30E741" w14:textId="77777777" w:rsidR="00D2704C" w:rsidRDefault="00D2704C" w:rsidP="009D29A0">
      <w:pPr>
        <w:numPr>
          <w:ilvl w:val="0"/>
          <w:numId w:val="36"/>
        </w:numPr>
        <w:spacing w:after="0" w:line="240" w:lineRule="auto"/>
        <w:ind w:left="945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Trong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quá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trình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thực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hiện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hợp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đồng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nếu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vấn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đề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gì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phát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sinh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liên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quan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đến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công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trình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thì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Bên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hoặc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Bên</w:t>
      </w:r>
      <w:proofErr w:type="spellEnd"/>
      <w:r>
        <w:rPr>
          <w:rFonts w:ascii="Arial" w:hAnsi="Arial" w:cs="Arial"/>
          <w:sz w:val="18"/>
          <w:szCs w:val="18"/>
        </w:rPr>
        <w:t xml:space="preserve"> B </w:t>
      </w:r>
      <w:proofErr w:type="spellStart"/>
      <w:r>
        <w:rPr>
          <w:rFonts w:ascii="Arial" w:hAnsi="Arial" w:cs="Arial"/>
          <w:sz w:val="18"/>
          <w:szCs w:val="18"/>
        </w:rPr>
        <w:t>phải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thông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báo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bằng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văn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bản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để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cùng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nhau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giải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quyết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trên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tinh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thần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thương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lượng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hòa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giải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</w:p>
    <w:p w14:paraId="18246E60" w14:textId="77777777" w:rsidR="00D2704C" w:rsidRDefault="00D2704C" w:rsidP="009D29A0">
      <w:pPr>
        <w:numPr>
          <w:ilvl w:val="0"/>
          <w:numId w:val="36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này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có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hiệu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lực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kể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từ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ngày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đại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diện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của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hai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ký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đóng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dấu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hoàn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thiện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48AB1079" w14:textId="77777777" w:rsidR="00D2704C" w:rsidRDefault="00D2704C" w:rsidP="009D29A0">
      <w:pPr>
        <w:numPr>
          <w:ilvl w:val="0"/>
          <w:numId w:val="36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sẽ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kết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thúc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sau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khi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hoàn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thành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tất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công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việc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nêu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ở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Điều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1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và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hai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thực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hiện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hoàn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tất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các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thủ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tục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thanh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toán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thanh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lý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theo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Luật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định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65A3C341" w14:textId="77777777" w:rsidR="00D2704C" w:rsidRDefault="00D2704C" w:rsidP="009D29A0">
      <w:pPr>
        <w:numPr>
          <w:ilvl w:val="0"/>
          <w:numId w:val="36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Hợp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đồng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này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được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làm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thành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02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bộ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có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giá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trị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pháp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lý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như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nhau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giữ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01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bộ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Bên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B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giữ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01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18"/>
          <w:szCs w:val="18"/>
        </w:rPr>
        <w:t>bộ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.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</w:rPr>
        <w:t xml:space="preserve">/.  </w:t>
      </w:r>
    </w:p>
    <w:p w14:paraId="66CE72B3" w14:textId="77777777" w:rsidR="007A4E58" w:rsidRDefault="007A4E58" w:rsidP="00C63FFA">
      <w:p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</w:p>
    <w:p w14:paraId="7EBE0482" w14:textId="670343B7" w:rsidR="00D2704C" w:rsidRDefault="00C24CCC" w:rsidP="00C24CCC">
      <w:pPr>
        <w:spacing w:after="0" w:line="240" w:lineRule="auto"/>
        <w:ind w:left="945"/>
        <w:jc w:val="righ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…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</w:rPr>
        <w:t>….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Ngày</w:t>
      </w:r>
      <w:proofErr w:type="spellEnd"/>
      <w:proofErr w:type="gramEnd"/>
      <w:r>
        <w:rPr>
          <w:rFonts w:ascii="Arial" w:eastAsia="Times New Roman" w:hAnsi="Arial" w:cs="Arial"/>
          <w:color w:val="333333"/>
          <w:sz w:val="18"/>
          <w:szCs w:val="18"/>
        </w:rPr>
        <w:t xml:space="preserve"> …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tháng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…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năm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val="vi-VN"/>
        </w:rPr>
        <w:t>2022</w:t>
      </w:r>
    </w:p>
    <w:tbl>
      <w:tblPr>
        <w:tblW w:w="10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264"/>
      </w:tblGrid>
      <w:tr w:rsidR="00D2704C" w14:paraId="52CD6545" w14:textId="77777777" w:rsidTr="007A4E58">
        <w:trPr>
          <w:trHeight w:val="233"/>
        </w:trPr>
        <w:tc>
          <w:tcPr>
            <w:tcW w:w="50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A63AAC8" w14:textId="23784172" w:rsidR="00D2704C" w:rsidRDefault="00D2704C" w:rsidP="00C24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0"/>
                <w:szCs w:val="20"/>
                <w:bdr w:val="none" w:sz="0" w:space="0" w:color="auto" w:frame="1"/>
              </w:rPr>
            </w:pPr>
            <w:r w:rsidRPr="005F0736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0"/>
                <w:szCs w:val="20"/>
                <w:bdr w:val="none" w:sz="0" w:space="0" w:color="auto" w:frame="1"/>
              </w:rPr>
              <w:t>ĐẠI DIỆN BÊN A</w:t>
            </w:r>
          </w:p>
          <w:p w14:paraId="5ABFDF78" w14:textId="332F8F2A" w:rsidR="00C24CCC" w:rsidRPr="00C24CCC" w:rsidRDefault="00C24CCC" w:rsidP="00C24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244061" w:themeColor="accent1" w:themeShade="80"/>
                <w:sz w:val="16"/>
                <w:szCs w:val="16"/>
                <w:lang w:val="vi-VN"/>
              </w:rPr>
            </w:pPr>
            <w:r w:rsidRPr="00C24CCC">
              <w:rPr>
                <w:rFonts w:ascii="Arial" w:eastAsia="Times New Roman" w:hAnsi="Arial" w:cs="Arial"/>
                <w:bCs/>
                <w:i/>
                <w:sz w:val="16"/>
                <w:szCs w:val="16"/>
                <w:bdr w:val="none" w:sz="0" w:space="0" w:color="auto" w:frame="1"/>
                <w:lang w:val="vi-VN"/>
              </w:rPr>
              <w:t>(Ký và ghi rõ họ tên)</w:t>
            </w:r>
          </w:p>
        </w:tc>
        <w:tc>
          <w:tcPr>
            <w:tcW w:w="52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CDF640" w14:textId="02F5086F" w:rsidR="00D2704C" w:rsidRDefault="00D2704C" w:rsidP="009D29A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0"/>
                <w:szCs w:val="20"/>
                <w:bdr w:val="none" w:sz="0" w:space="0" w:color="auto" w:frame="1"/>
              </w:rPr>
            </w:pPr>
            <w:r w:rsidRPr="005F0736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0"/>
                <w:szCs w:val="20"/>
                <w:bdr w:val="none" w:sz="0" w:space="0" w:color="auto" w:frame="1"/>
              </w:rPr>
              <w:t>                     </w:t>
            </w:r>
            <w:r w:rsidR="00F65EC6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5F0736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20"/>
                <w:szCs w:val="20"/>
                <w:bdr w:val="none" w:sz="0" w:space="0" w:color="auto" w:frame="1"/>
              </w:rPr>
              <w:t>         ĐẠI DIỆN BÊN B</w:t>
            </w:r>
          </w:p>
          <w:p w14:paraId="0DECDC55" w14:textId="680BB3FC" w:rsidR="00C24CCC" w:rsidRPr="00C24CCC" w:rsidRDefault="00C24CCC" w:rsidP="00C24C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color w:val="244061" w:themeColor="accent1" w:themeShade="80"/>
                <w:sz w:val="16"/>
                <w:szCs w:val="16"/>
                <w:lang w:val="vi-VN"/>
              </w:rPr>
            </w:pPr>
            <w:r w:rsidRPr="00C24CCC">
              <w:rPr>
                <w:rFonts w:ascii="Arial" w:eastAsia="Times New Roman" w:hAnsi="Arial" w:cs="Arial"/>
                <w:bCs/>
                <w:i/>
                <w:sz w:val="16"/>
                <w:szCs w:val="16"/>
                <w:bdr w:val="none" w:sz="0" w:space="0" w:color="auto" w:frame="1"/>
                <w:lang w:val="vi-VN"/>
              </w:rPr>
              <w:t>(ký và đóng dấu)</w:t>
            </w:r>
          </w:p>
        </w:tc>
      </w:tr>
    </w:tbl>
    <w:p w14:paraId="2CB2F158" w14:textId="77777777" w:rsidR="00D2704C" w:rsidRDefault="00D2704C" w:rsidP="009D29A0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7E1784F" w14:textId="77777777" w:rsidR="00D2704C" w:rsidRDefault="00D2704C" w:rsidP="009D29A0">
      <w:pPr>
        <w:jc w:val="both"/>
      </w:pPr>
    </w:p>
    <w:p w14:paraId="4FD16982" w14:textId="77777777" w:rsidR="002832AA" w:rsidRDefault="002832AA" w:rsidP="009D29A0">
      <w:pPr>
        <w:jc w:val="both"/>
      </w:pPr>
    </w:p>
    <w:sectPr w:rsidR="002832AA" w:rsidSect="00735544">
      <w:headerReference w:type="default" r:id="rId9"/>
      <w:footerReference w:type="default" r:id="rId10"/>
      <w:pgSz w:w="12240" w:h="15840"/>
      <w:pgMar w:top="1138" w:right="850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A8A8" w14:textId="77777777" w:rsidR="007A2244" w:rsidRDefault="007A2244" w:rsidP="00563965">
      <w:pPr>
        <w:spacing w:after="0" w:line="240" w:lineRule="auto"/>
      </w:pPr>
      <w:r>
        <w:separator/>
      </w:r>
    </w:p>
  </w:endnote>
  <w:endnote w:type="continuationSeparator" w:id="0">
    <w:p w14:paraId="55CBEE28" w14:textId="77777777" w:rsidR="007A2244" w:rsidRDefault="007A2244" w:rsidP="0056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366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9B0E6" w14:textId="171AFC2A" w:rsidR="0083082F" w:rsidRDefault="0083082F">
        <w:pPr>
          <w:pStyle w:val="Footer"/>
          <w:jc w:val="center"/>
        </w:pPr>
        <w:r>
          <w:t xml:space="preserve">------{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D3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}------</w:t>
        </w:r>
      </w:p>
    </w:sdtContent>
  </w:sdt>
  <w:p w14:paraId="5CE41689" w14:textId="77777777" w:rsidR="0083082F" w:rsidRDefault="00830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29C8" w14:textId="77777777" w:rsidR="007A2244" w:rsidRDefault="007A2244" w:rsidP="00563965">
      <w:pPr>
        <w:spacing w:after="0" w:line="240" w:lineRule="auto"/>
      </w:pPr>
      <w:r>
        <w:separator/>
      </w:r>
    </w:p>
  </w:footnote>
  <w:footnote w:type="continuationSeparator" w:id="0">
    <w:p w14:paraId="68517F48" w14:textId="77777777" w:rsidR="007A2244" w:rsidRDefault="007A2244" w:rsidP="0056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5640716"/>
      <w:docPartObj>
        <w:docPartGallery w:val="Watermarks"/>
        <w:docPartUnique/>
      </w:docPartObj>
    </w:sdtPr>
    <w:sdtEndPr/>
    <w:sdtContent>
      <w:p w14:paraId="4B96213D" w14:textId="77777777" w:rsidR="0083082F" w:rsidRDefault="007A2244">
        <w:pPr>
          <w:pStyle w:val="Header"/>
        </w:pPr>
        <w:r>
          <w:rPr>
            <w:noProof/>
            <w:lang w:eastAsia="zh-TW"/>
          </w:rPr>
          <w:pict w14:anchorId="3D75369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89909267" o:spid="_x0000_s1025" type="#_x0000_t136" style="position:absolute;margin-left:0;margin-top:0;width:555.95pt;height:180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Gloucester MT Extra Condensed&quot;;font-size:1pt" string="Vinadu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A2F"/>
    <w:multiLevelType w:val="multilevel"/>
    <w:tmpl w:val="6EE4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D7632"/>
    <w:multiLevelType w:val="hybridMultilevel"/>
    <w:tmpl w:val="EBB2C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D93939"/>
    <w:multiLevelType w:val="hybridMultilevel"/>
    <w:tmpl w:val="D166DB1A"/>
    <w:lvl w:ilvl="0" w:tplc="8B3280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80198"/>
    <w:multiLevelType w:val="multilevel"/>
    <w:tmpl w:val="9974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28316D"/>
    <w:multiLevelType w:val="multilevel"/>
    <w:tmpl w:val="84B6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25130C"/>
    <w:multiLevelType w:val="multilevel"/>
    <w:tmpl w:val="F1CE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AC529E"/>
    <w:multiLevelType w:val="multilevel"/>
    <w:tmpl w:val="61E8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5C7C00"/>
    <w:multiLevelType w:val="multilevel"/>
    <w:tmpl w:val="B976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E62580"/>
    <w:multiLevelType w:val="multilevel"/>
    <w:tmpl w:val="9DEC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F94A60"/>
    <w:multiLevelType w:val="hybridMultilevel"/>
    <w:tmpl w:val="11E288C2"/>
    <w:lvl w:ilvl="0" w:tplc="45100D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F08E0"/>
    <w:multiLevelType w:val="hybridMultilevel"/>
    <w:tmpl w:val="602281B0"/>
    <w:lvl w:ilvl="0" w:tplc="0409000F">
      <w:start w:val="1"/>
      <w:numFmt w:val="decimal"/>
      <w:lvlText w:val="%1."/>
      <w:lvlJc w:val="left"/>
      <w:pPr>
        <w:ind w:left="1443" w:hanging="360"/>
      </w:pPr>
    </w:lvl>
    <w:lvl w:ilvl="1" w:tplc="04090019">
      <w:start w:val="1"/>
      <w:numFmt w:val="lowerLetter"/>
      <w:lvlText w:val="%2."/>
      <w:lvlJc w:val="left"/>
      <w:pPr>
        <w:ind w:left="2163" w:hanging="360"/>
      </w:pPr>
    </w:lvl>
    <w:lvl w:ilvl="2" w:tplc="0409001B">
      <w:start w:val="1"/>
      <w:numFmt w:val="lowerRoman"/>
      <w:lvlText w:val="%3."/>
      <w:lvlJc w:val="right"/>
      <w:pPr>
        <w:ind w:left="2883" w:hanging="180"/>
      </w:pPr>
    </w:lvl>
    <w:lvl w:ilvl="3" w:tplc="0409000F">
      <w:start w:val="1"/>
      <w:numFmt w:val="decimal"/>
      <w:lvlText w:val="%4."/>
      <w:lvlJc w:val="left"/>
      <w:pPr>
        <w:ind w:left="3603" w:hanging="360"/>
      </w:pPr>
    </w:lvl>
    <w:lvl w:ilvl="4" w:tplc="04090019">
      <w:start w:val="1"/>
      <w:numFmt w:val="lowerLetter"/>
      <w:lvlText w:val="%5."/>
      <w:lvlJc w:val="left"/>
      <w:pPr>
        <w:ind w:left="4323" w:hanging="360"/>
      </w:pPr>
    </w:lvl>
    <w:lvl w:ilvl="5" w:tplc="0409001B">
      <w:start w:val="1"/>
      <w:numFmt w:val="lowerRoman"/>
      <w:lvlText w:val="%6."/>
      <w:lvlJc w:val="right"/>
      <w:pPr>
        <w:ind w:left="5043" w:hanging="180"/>
      </w:pPr>
    </w:lvl>
    <w:lvl w:ilvl="6" w:tplc="0409000F">
      <w:start w:val="1"/>
      <w:numFmt w:val="decimal"/>
      <w:lvlText w:val="%7."/>
      <w:lvlJc w:val="left"/>
      <w:pPr>
        <w:ind w:left="5763" w:hanging="360"/>
      </w:pPr>
    </w:lvl>
    <w:lvl w:ilvl="7" w:tplc="04090019">
      <w:start w:val="1"/>
      <w:numFmt w:val="lowerLetter"/>
      <w:lvlText w:val="%8."/>
      <w:lvlJc w:val="left"/>
      <w:pPr>
        <w:ind w:left="6483" w:hanging="360"/>
      </w:pPr>
    </w:lvl>
    <w:lvl w:ilvl="8" w:tplc="0409001B">
      <w:start w:val="1"/>
      <w:numFmt w:val="lowerRoman"/>
      <w:lvlText w:val="%9."/>
      <w:lvlJc w:val="right"/>
      <w:pPr>
        <w:ind w:left="7203" w:hanging="180"/>
      </w:pPr>
    </w:lvl>
  </w:abstractNum>
  <w:abstractNum w:abstractNumId="11" w15:restartNumberingAfterBreak="0">
    <w:nsid w:val="0FBE0F1E"/>
    <w:multiLevelType w:val="multilevel"/>
    <w:tmpl w:val="63C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367973"/>
    <w:multiLevelType w:val="hybridMultilevel"/>
    <w:tmpl w:val="09E044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1941D0"/>
    <w:multiLevelType w:val="hybridMultilevel"/>
    <w:tmpl w:val="2ED27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B5586A"/>
    <w:multiLevelType w:val="multilevel"/>
    <w:tmpl w:val="597A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7A5FD0"/>
    <w:multiLevelType w:val="multilevel"/>
    <w:tmpl w:val="108E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505E7D"/>
    <w:multiLevelType w:val="hybridMultilevel"/>
    <w:tmpl w:val="6A3055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4A7039"/>
    <w:multiLevelType w:val="hybridMultilevel"/>
    <w:tmpl w:val="ABFA48C0"/>
    <w:lvl w:ilvl="0" w:tplc="478AD43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BE3D35"/>
    <w:multiLevelType w:val="multilevel"/>
    <w:tmpl w:val="988E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AC756A"/>
    <w:multiLevelType w:val="multilevel"/>
    <w:tmpl w:val="68A6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2B65E9"/>
    <w:multiLevelType w:val="multilevel"/>
    <w:tmpl w:val="D9CC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7323D6"/>
    <w:multiLevelType w:val="multilevel"/>
    <w:tmpl w:val="2438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5B0908"/>
    <w:multiLevelType w:val="hybridMultilevel"/>
    <w:tmpl w:val="358A6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7F06C7"/>
    <w:multiLevelType w:val="multilevel"/>
    <w:tmpl w:val="5770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F37F57"/>
    <w:multiLevelType w:val="multilevel"/>
    <w:tmpl w:val="1984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521A3A"/>
    <w:multiLevelType w:val="multilevel"/>
    <w:tmpl w:val="C218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1535F3"/>
    <w:multiLevelType w:val="hybridMultilevel"/>
    <w:tmpl w:val="ABFA48C0"/>
    <w:lvl w:ilvl="0" w:tplc="478AD43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AE1F21"/>
    <w:multiLevelType w:val="multilevel"/>
    <w:tmpl w:val="C22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DC7C49"/>
    <w:multiLevelType w:val="multilevel"/>
    <w:tmpl w:val="8BBE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C43FD0"/>
    <w:multiLevelType w:val="hybridMultilevel"/>
    <w:tmpl w:val="8CCE64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717A3E"/>
    <w:multiLevelType w:val="hybridMultilevel"/>
    <w:tmpl w:val="07384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0387B"/>
    <w:multiLevelType w:val="multilevel"/>
    <w:tmpl w:val="12A6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0624A6"/>
    <w:multiLevelType w:val="hybridMultilevel"/>
    <w:tmpl w:val="1166C6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680C26"/>
    <w:multiLevelType w:val="multilevel"/>
    <w:tmpl w:val="70C4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021EE7"/>
    <w:multiLevelType w:val="hybridMultilevel"/>
    <w:tmpl w:val="7BA4CB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F11FE0"/>
    <w:multiLevelType w:val="hybridMultilevel"/>
    <w:tmpl w:val="0472C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9946EE"/>
    <w:multiLevelType w:val="hybridMultilevel"/>
    <w:tmpl w:val="75EC7B2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7" w15:restartNumberingAfterBreak="0">
    <w:nsid w:val="7F1E7648"/>
    <w:multiLevelType w:val="multilevel"/>
    <w:tmpl w:val="D16C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3367594">
    <w:abstractNumId w:val="22"/>
  </w:num>
  <w:num w:numId="2" w16cid:durableId="13893748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414197">
    <w:abstractNumId w:val="31"/>
  </w:num>
  <w:num w:numId="4" w16cid:durableId="160825591">
    <w:abstractNumId w:val="7"/>
  </w:num>
  <w:num w:numId="5" w16cid:durableId="921718009">
    <w:abstractNumId w:val="6"/>
  </w:num>
  <w:num w:numId="6" w16cid:durableId="2062364883">
    <w:abstractNumId w:val="21"/>
  </w:num>
  <w:num w:numId="7" w16cid:durableId="1649019729">
    <w:abstractNumId w:val="11"/>
  </w:num>
  <w:num w:numId="8" w16cid:durableId="317349461">
    <w:abstractNumId w:val="20"/>
  </w:num>
  <w:num w:numId="9" w16cid:durableId="962659405">
    <w:abstractNumId w:val="25"/>
  </w:num>
  <w:num w:numId="10" w16cid:durableId="54936682">
    <w:abstractNumId w:val="37"/>
  </w:num>
  <w:num w:numId="11" w16cid:durableId="108403571">
    <w:abstractNumId w:val="1"/>
  </w:num>
  <w:num w:numId="12" w16cid:durableId="1299647453">
    <w:abstractNumId w:val="5"/>
  </w:num>
  <w:num w:numId="13" w16cid:durableId="13352278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7593295">
    <w:abstractNumId w:val="36"/>
  </w:num>
  <w:num w:numId="15" w16cid:durableId="1748384530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5138816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03605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95700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37823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651991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350152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263310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9349242">
    <w:abstractNumId w:val="0"/>
  </w:num>
  <w:num w:numId="24" w16cid:durableId="170413914">
    <w:abstractNumId w:val="35"/>
  </w:num>
  <w:num w:numId="25" w16cid:durableId="1633249218">
    <w:abstractNumId w:val="9"/>
  </w:num>
  <w:num w:numId="26" w16cid:durableId="1383478756">
    <w:abstractNumId w:val="28"/>
  </w:num>
  <w:num w:numId="27" w16cid:durableId="11719898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14815192">
    <w:abstractNumId w:val="23"/>
  </w:num>
  <w:num w:numId="29" w16cid:durableId="1085498098">
    <w:abstractNumId w:val="18"/>
  </w:num>
  <w:num w:numId="30" w16cid:durableId="1119451478">
    <w:abstractNumId w:val="8"/>
  </w:num>
  <w:num w:numId="31" w16cid:durableId="499078710">
    <w:abstractNumId w:val="3"/>
  </w:num>
  <w:num w:numId="32" w16cid:durableId="367027869">
    <w:abstractNumId w:val="27"/>
  </w:num>
  <w:num w:numId="33" w16cid:durableId="1080562209">
    <w:abstractNumId w:val="24"/>
  </w:num>
  <w:num w:numId="34" w16cid:durableId="1953903707">
    <w:abstractNumId w:val="14"/>
  </w:num>
  <w:num w:numId="35" w16cid:durableId="784887579">
    <w:abstractNumId w:val="19"/>
  </w:num>
  <w:num w:numId="36" w16cid:durableId="212816727">
    <w:abstractNumId w:val="15"/>
  </w:num>
  <w:num w:numId="37" w16cid:durableId="466582327">
    <w:abstractNumId w:val="12"/>
  </w:num>
  <w:num w:numId="38" w16cid:durableId="1364017921">
    <w:abstractNumId w:val="34"/>
  </w:num>
  <w:num w:numId="39" w16cid:durableId="148058068">
    <w:abstractNumId w:val="2"/>
  </w:num>
  <w:num w:numId="40" w16cid:durableId="14610755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4C"/>
    <w:rsid w:val="000155C0"/>
    <w:rsid w:val="00081787"/>
    <w:rsid w:val="000E0E63"/>
    <w:rsid w:val="0011405C"/>
    <w:rsid w:val="001203B0"/>
    <w:rsid w:val="0012534B"/>
    <w:rsid w:val="001402A9"/>
    <w:rsid w:val="001603E6"/>
    <w:rsid w:val="001827A8"/>
    <w:rsid w:val="00185506"/>
    <w:rsid w:val="001B297F"/>
    <w:rsid w:val="001C7340"/>
    <w:rsid w:val="001D0E2D"/>
    <w:rsid w:val="001D3973"/>
    <w:rsid w:val="0020031E"/>
    <w:rsid w:val="00232123"/>
    <w:rsid w:val="0023571A"/>
    <w:rsid w:val="00236C92"/>
    <w:rsid w:val="00257979"/>
    <w:rsid w:val="00270B49"/>
    <w:rsid w:val="002832AA"/>
    <w:rsid w:val="002A5E69"/>
    <w:rsid w:val="003020BE"/>
    <w:rsid w:val="00315F8A"/>
    <w:rsid w:val="00325F73"/>
    <w:rsid w:val="00354BF3"/>
    <w:rsid w:val="00356F9D"/>
    <w:rsid w:val="00364906"/>
    <w:rsid w:val="003B14E4"/>
    <w:rsid w:val="003E02F1"/>
    <w:rsid w:val="003E136E"/>
    <w:rsid w:val="003F5773"/>
    <w:rsid w:val="004E3D67"/>
    <w:rsid w:val="004E7F80"/>
    <w:rsid w:val="00516120"/>
    <w:rsid w:val="00525800"/>
    <w:rsid w:val="00530BD1"/>
    <w:rsid w:val="00563965"/>
    <w:rsid w:val="00587446"/>
    <w:rsid w:val="005B67D3"/>
    <w:rsid w:val="005D2EA4"/>
    <w:rsid w:val="005D65D8"/>
    <w:rsid w:val="005D6E0C"/>
    <w:rsid w:val="005E487E"/>
    <w:rsid w:val="005F0736"/>
    <w:rsid w:val="00621BB7"/>
    <w:rsid w:val="00692A5D"/>
    <w:rsid w:val="006E3099"/>
    <w:rsid w:val="006F10ED"/>
    <w:rsid w:val="006F5EF6"/>
    <w:rsid w:val="00735544"/>
    <w:rsid w:val="00792746"/>
    <w:rsid w:val="007A2244"/>
    <w:rsid w:val="007A4E58"/>
    <w:rsid w:val="007B7918"/>
    <w:rsid w:val="007C16B3"/>
    <w:rsid w:val="007D4739"/>
    <w:rsid w:val="007D7B19"/>
    <w:rsid w:val="0083082F"/>
    <w:rsid w:val="00860698"/>
    <w:rsid w:val="008C3E6A"/>
    <w:rsid w:val="008C5F11"/>
    <w:rsid w:val="008D307D"/>
    <w:rsid w:val="008D429A"/>
    <w:rsid w:val="008E229C"/>
    <w:rsid w:val="008E2E2B"/>
    <w:rsid w:val="00931A6C"/>
    <w:rsid w:val="009774D2"/>
    <w:rsid w:val="00993173"/>
    <w:rsid w:val="009D29A0"/>
    <w:rsid w:val="009E4ACF"/>
    <w:rsid w:val="00A17E5D"/>
    <w:rsid w:val="00A64A71"/>
    <w:rsid w:val="00A90D37"/>
    <w:rsid w:val="00AB201A"/>
    <w:rsid w:val="00AE3289"/>
    <w:rsid w:val="00B10EE2"/>
    <w:rsid w:val="00B426A9"/>
    <w:rsid w:val="00B454D7"/>
    <w:rsid w:val="00B8044D"/>
    <w:rsid w:val="00B84173"/>
    <w:rsid w:val="00BD0322"/>
    <w:rsid w:val="00BD53FC"/>
    <w:rsid w:val="00BF79F1"/>
    <w:rsid w:val="00C132D0"/>
    <w:rsid w:val="00C24CCC"/>
    <w:rsid w:val="00C63FFA"/>
    <w:rsid w:val="00C9142D"/>
    <w:rsid w:val="00D00B93"/>
    <w:rsid w:val="00D2704C"/>
    <w:rsid w:val="00D27E3A"/>
    <w:rsid w:val="00D4226B"/>
    <w:rsid w:val="00D70280"/>
    <w:rsid w:val="00DC6F37"/>
    <w:rsid w:val="00E16DA3"/>
    <w:rsid w:val="00E83343"/>
    <w:rsid w:val="00E925C2"/>
    <w:rsid w:val="00EA5ABD"/>
    <w:rsid w:val="00EC3053"/>
    <w:rsid w:val="00EC63FB"/>
    <w:rsid w:val="00EF27DA"/>
    <w:rsid w:val="00F21037"/>
    <w:rsid w:val="00F31D30"/>
    <w:rsid w:val="00F3296A"/>
    <w:rsid w:val="00F421B2"/>
    <w:rsid w:val="00F57DC1"/>
    <w:rsid w:val="00F64327"/>
    <w:rsid w:val="00F65EC6"/>
    <w:rsid w:val="00F93220"/>
    <w:rsid w:val="00FC6E92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B2D06"/>
  <w15:docId w15:val="{5FC9E733-760B-47A3-8DBC-DC5D4AAA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04C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7D7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704C"/>
    <w:rPr>
      <w:color w:val="0000FF"/>
      <w:u w:val="single"/>
    </w:rPr>
  </w:style>
  <w:style w:type="paragraph" w:styleId="NoSpacing">
    <w:name w:val="No Spacing"/>
    <w:uiPriority w:val="1"/>
    <w:qFormat/>
    <w:rsid w:val="00D270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704C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04C"/>
  </w:style>
  <w:style w:type="paragraph" w:styleId="Footer">
    <w:name w:val="footer"/>
    <w:basedOn w:val="Normal"/>
    <w:link w:val="FooterChar"/>
    <w:uiPriority w:val="99"/>
    <w:unhideWhenUsed/>
    <w:rsid w:val="00D2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04C"/>
  </w:style>
  <w:style w:type="paragraph" w:styleId="BalloonText">
    <w:name w:val="Balloon Text"/>
    <w:basedOn w:val="Normal"/>
    <w:link w:val="BalloonTextChar"/>
    <w:uiPriority w:val="99"/>
    <w:semiHidden/>
    <w:unhideWhenUsed/>
    <w:rsid w:val="0023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7B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D7B19"/>
    <w:rPr>
      <w:b/>
      <w:bCs/>
    </w:rPr>
  </w:style>
  <w:style w:type="paragraph" w:styleId="NormalWeb">
    <w:name w:val="Normal (Web)"/>
    <w:basedOn w:val="Normal"/>
    <w:uiPriority w:val="99"/>
    <w:unhideWhenUsed/>
    <w:rsid w:val="007D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D7B1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Vinadu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duchinh1990@hps.edu.vn</cp:lastModifiedBy>
  <cp:revision>2</cp:revision>
  <cp:lastPrinted>2022-05-30T03:59:00Z</cp:lastPrinted>
  <dcterms:created xsi:type="dcterms:W3CDTF">2022-05-30T04:15:00Z</dcterms:created>
  <dcterms:modified xsi:type="dcterms:W3CDTF">2022-05-30T04:15:00Z</dcterms:modified>
</cp:coreProperties>
</file>